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83208" w14:textId="77777777" w:rsidR="00753763" w:rsidRPr="0097477A" w:rsidRDefault="00753763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0DE434BA" w14:textId="77777777" w:rsidR="00753763" w:rsidRPr="0097477A" w:rsidRDefault="00753763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06C7728E" w14:textId="09682A53" w:rsidR="00753763" w:rsidRPr="0097477A" w:rsidRDefault="00753763" w:rsidP="0097477A">
      <w:pPr>
        <w:tabs>
          <w:tab w:val="left" w:pos="1152"/>
          <w:tab w:val="left" w:pos="3048"/>
        </w:tabs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2C8260CB" w14:textId="200BD79C" w:rsidR="00753763" w:rsidRPr="0097477A" w:rsidRDefault="00753763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5E48045C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192CAC35" w14:textId="7C26B7B5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178ABB07" w14:textId="2923376D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1841327F" w14:textId="7A0C1DE9" w:rsidR="0006180A" w:rsidRPr="0097477A" w:rsidRDefault="00753763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  <w:r w:rsidRPr="0097477A">
        <w:rPr>
          <w:rFonts w:cstheme="minorHAnsi"/>
          <w:noProof/>
          <w:lang w:val="en-US"/>
        </w:rPr>
        <w:drawing>
          <wp:anchor distT="0" distB="0" distL="0" distR="0" simplePos="0" relativeHeight="251672576" behindDoc="1" locked="0" layoutInCell="1" allowOverlap="1" wp14:anchorId="63DFD95A" wp14:editId="51A2A47D">
            <wp:simplePos x="0" y="0"/>
            <wp:positionH relativeFrom="page">
              <wp:posOffset>2446020</wp:posOffset>
            </wp:positionH>
            <wp:positionV relativeFrom="topMargin">
              <wp:posOffset>2962910</wp:posOffset>
            </wp:positionV>
            <wp:extent cx="2476346" cy="565089"/>
            <wp:effectExtent l="0" t="0" r="635" b="6985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346" cy="5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F455E" w14:textId="2C8509D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0DE168A6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7277440F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5B5545D3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3C84EFB5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6251EACD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372C6A63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3F53202B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43DF2E48" w14:textId="77777777" w:rsidR="0006180A" w:rsidRPr="0097477A" w:rsidRDefault="0006180A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7645E9D5" w14:textId="77777777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73991465" w14:textId="77777777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51AAD07E" w14:textId="58EE58C5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4AD06C29" w14:textId="38D23EA1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74B9893E" w14:textId="0CD2F8CD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149F8BE5" w14:textId="47C6853E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25F26614" w14:textId="5F42DCD6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231EFA33" w14:textId="77777777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  <w:bookmarkStart w:id="0" w:name="_GoBack"/>
      <w:bookmarkEnd w:id="0"/>
    </w:p>
    <w:p w14:paraId="21CD381C" w14:textId="77777777" w:rsidR="00E76E72" w:rsidRPr="0097477A" w:rsidRDefault="00E76E72" w:rsidP="0097477A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237704CA" w14:textId="77777777" w:rsidR="008C23EC" w:rsidRPr="00214CE0" w:rsidRDefault="008C23EC" w:rsidP="008C23EC">
      <w:pPr>
        <w:spacing w:before="100" w:beforeAutospacing="1" w:after="100" w:afterAutospacing="1"/>
        <w:contextualSpacing/>
        <w:jc w:val="center"/>
        <w:rPr>
          <w:rFonts w:cstheme="minorHAnsi"/>
          <w:b/>
          <w:lang w:val="it-IT"/>
        </w:rPr>
      </w:pPr>
      <w:r w:rsidRPr="00214CE0">
        <w:rPr>
          <w:rFonts w:cstheme="minorHAnsi"/>
          <w:b/>
          <w:lang w:val="it-IT"/>
        </w:rPr>
        <w:t xml:space="preserve">Loghi delle organizzazioni partner </w:t>
      </w:r>
      <w:r w:rsidRPr="00214CE0">
        <w:rPr>
          <w:b/>
          <w:noProof/>
          <w:lang w:val="en-US"/>
        </w:rPr>
        <w:drawing>
          <wp:anchor distT="0" distB="0" distL="114300" distR="114300" simplePos="0" relativeHeight="251735040" behindDoc="1" locked="0" layoutInCell="1" allowOverlap="1" wp14:anchorId="24A7C6A2" wp14:editId="537BF703">
            <wp:simplePos x="0" y="0"/>
            <wp:positionH relativeFrom="column">
              <wp:posOffset>-252095</wp:posOffset>
            </wp:positionH>
            <wp:positionV relativeFrom="paragraph">
              <wp:posOffset>180340</wp:posOffset>
            </wp:positionV>
            <wp:extent cx="15817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1" y="21300"/>
                <wp:lineTo x="213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F734E" w14:textId="6083421F" w:rsidR="008C23EC" w:rsidRDefault="008C23EC" w:rsidP="008C23EC">
      <w:pPr>
        <w:spacing w:before="100" w:beforeAutospacing="1" w:after="100" w:afterAutospacing="1"/>
        <w:contextualSpacing/>
        <w:jc w:val="center"/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 wp14:anchorId="5112F46F" wp14:editId="4EA67799">
            <wp:simplePos x="0" y="0"/>
            <wp:positionH relativeFrom="column">
              <wp:posOffset>4640580</wp:posOffset>
            </wp:positionH>
            <wp:positionV relativeFrom="paragraph">
              <wp:posOffset>55880</wp:posOffset>
            </wp:positionV>
            <wp:extent cx="1638300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349" y="21436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7088" behindDoc="1" locked="0" layoutInCell="1" allowOverlap="1" wp14:anchorId="55C016D7" wp14:editId="45390D66">
            <wp:simplePos x="0" y="0"/>
            <wp:positionH relativeFrom="column">
              <wp:posOffset>2956560</wp:posOffset>
            </wp:positionH>
            <wp:positionV relativeFrom="paragraph">
              <wp:posOffset>48260</wp:posOffset>
            </wp:positionV>
            <wp:extent cx="1531620" cy="1328420"/>
            <wp:effectExtent l="0" t="0" r="0" b="0"/>
            <wp:wrapTight wrapText="bothSides">
              <wp:wrapPolygon edited="0">
                <wp:start x="4030" y="5576"/>
                <wp:lineTo x="2687" y="8983"/>
                <wp:lineTo x="2418" y="15178"/>
                <wp:lineTo x="18537" y="15178"/>
                <wp:lineTo x="18806" y="14558"/>
                <wp:lineTo x="18000" y="11151"/>
                <wp:lineTo x="19343" y="9602"/>
                <wp:lineTo x="18000" y="8983"/>
                <wp:lineTo x="5373" y="5576"/>
                <wp:lineTo x="4030" y="557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6064" behindDoc="1" locked="0" layoutInCell="1" allowOverlap="1" wp14:anchorId="38C3CCFC" wp14:editId="4A9BAB99">
            <wp:simplePos x="0" y="0"/>
            <wp:positionH relativeFrom="column">
              <wp:posOffset>1722120</wp:posOffset>
            </wp:positionH>
            <wp:positionV relativeFrom="paragraph">
              <wp:posOffset>171450</wp:posOffset>
            </wp:positionV>
            <wp:extent cx="1176655" cy="1021080"/>
            <wp:effectExtent l="0" t="0" r="0" b="0"/>
            <wp:wrapTight wrapText="bothSides">
              <wp:wrapPolygon edited="0">
                <wp:start x="11191" y="6448"/>
                <wp:lineTo x="3847" y="8463"/>
                <wp:lineTo x="3147" y="8866"/>
                <wp:lineTo x="3147" y="14910"/>
                <wp:lineTo x="14688" y="14910"/>
                <wp:lineTo x="14688" y="13701"/>
                <wp:lineTo x="17835" y="10881"/>
                <wp:lineTo x="17835" y="8866"/>
                <wp:lineTo x="13988" y="6448"/>
                <wp:lineTo x="11191" y="644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73A7A" w14:textId="3B344D38" w:rsidR="008C23EC" w:rsidRDefault="008C23EC" w:rsidP="008C23EC">
      <w:pPr>
        <w:spacing w:before="100" w:beforeAutospacing="1" w:after="100" w:afterAutospacing="1"/>
        <w:contextualSpacing/>
        <w:jc w:val="center"/>
        <w:rPr>
          <w:rFonts w:cstheme="minorHAnsi"/>
        </w:rPr>
      </w:pPr>
    </w:p>
    <w:p w14:paraId="608B0434" w14:textId="77777777" w:rsidR="008C23EC" w:rsidRDefault="008C23EC" w:rsidP="008C23EC">
      <w:pPr>
        <w:spacing w:before="100" w:beforeAutospacing="1" w:after="100" w:afterAutospacing="1"/>
        <w:contextualSpacing/>
        <w:jc w:val="center"/>
        <w:rPr>
          <w:rFonts w:cstheme="minorHAnsi"/>
        </w:rPr>
      </w:pPr>
    </w:p>
    <w:p w14:paraId="502D2D56" w14:textId="77777777" w:rsidR="008C23EC" w:rsidRDefault="008C23EC" w:rsidP="008C23EC">
      <w:pPr>
        <w:spacing w:before="100" w:beforeAutospacing="1" w:after="100" w:afterAutospacing="1"/>
        <w:contextualSpacing/>
        <w:jc w:val="center"/>
        <w:rPr>
          <w:rFonts w:cstheme="minorHAnsi"/>
        </w:rPr>
      </w:pPr>
    </w:p>
    <w:p w14:paraId="70310C0A" w14:textId="77777777" w:rsidR="008C23EC" w:rsidRPr="000A5B90" w:rsidRDefault="008C23EC" w:rsidP="008C23EC">
      <w:pPr>
        <w:spacing w:before="100" w:beforeAutospacing="1" w:after="100" w:afterAutospacing="1"/>
        <w:contextualSpacing/>
        <w:jc w:val="center"/>
        <w:rPr>
          <w:rFonts w:cstheme="minorHAnsi"/>
          <w:lang w:val="it-IT"/>
        </w:rPr>
      </w:pPr>
    </w:p>
    <w:p w14:paraId="085BDE01" w14:textId="77777777" w:rsidR="00753763" w:rsidRPr="0097477A" w:rsidRDefault="00753763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</w:p>
    <w:p w14:paraId="07BDC75F" w14:textId="77777777" w:rsidR="00753763" w:rsidRPr="0097477A" w:rsidRDefault="00753763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</w:p>
    <w:p w14:paraId="39016FF3" w14:textId="10AC2400" w:rsidR="00753763" w:rsidRPr="0097477A" w:rsidRDefault="00753763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</w:p>
    <w:p w14:paraId="36EDC4C7" w14:textId="5AA2E9A6" w:rsidR="00A947C5" w:rsidRPr="0097477A" w:rsidRDefault="00A947C5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</w:p>
    <w:p w14:paraId="36EA599A" w14:textId="577C29AF" w:rsidR="00A947C5" w:rsidRPr="0097477A" w:rsidRDefault="00A947C5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</w:p>
    <w:p w14:paraId="4C3DD76E" w14:textId="77777777" w:rsidR="00A947C5" w:rsidRPr="0097477A" w:rsidRDefault="00A947C5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</w:p>
    <w:p w14:paraId="7775E9CE" w14:textId="77777777" w:rsidR="00753763" w:rsidRPr="0097477A" w:rsidRDefault="00753763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</w:p>
    <w:p w14:paraId="58B25CA3" w14:textId="0FF2853E" w:rsidR="00753763" w:rsidRPr="0097477A" w:rsidRDefault="00753763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</w:p>
    <w:p w14:paraId="17A0E34B" w14:textId="65EE60FB" w:rsidR="00F72407" w:rsidRPr="0097477A" w:rsidRDefault="0079580E" w:rsidP="000458E5">
      <w:pPr>
        <w:spacing w:before="100" w:beforeAutospacing="1" w:after="100" w:afterAutospacing="1"/>
        <w:ind w:left="371" w:right="-329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noProof/>
          <w:lang w:val="en-US"/>
        </w:rPr>
        <w:drawing>
          <wp:anchor distT="0" distB="0" distL="114300" distR="114300" simplePos="0" relativeHeight="251732992" behindDoc="0" locked="0" layoutInCell="1" allowOverlap="1" wp14:anchorId="32A02DCC" wp14:editId="248252C2">
            <wp:simplePos x="0" y="0"/>
            <wp:positionH relativeFrom="column">
              <wp:posOffset>1723249</wp:posOffset>
            </wp:positionH>
            <wp:positionV relativeFrom="paragraph">
              <wp:posOffset>159935</wp:posOffset>
            </wp:positionV>
            <wp:extent cx="2148205" cy="514985"/>
            <wp:effectExtent l="0" t="0" r="4445" b="0"/>
            <wp:wrapSquare wrapText="bothSides"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7C5" w:rsidRPr="0097477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B912117" wp14:editId="0B6550C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599305" cy="619760"/>
                <wp:effectExtent l="0" t="0" r="10795" b="889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D5D88" w14:textId="510577A0" w:rsidR="00D527FD" w:rsidRPr="000E54D8" w:rsidRDefault="00D527FD" w:rsidP="00A947C5">
                            <w:pPr>
                              <w:spacing w:line="225" w:lineRule="exact"/>
                              <w:ind w:left="20"/>
                              <w:jc w:val="both"/>
                              <w:rPr>
                                <w:lang w:val="it-IT"/>
                              </w:rPr>
                            </w:pPr>
                            <w:r w:rsidRPr="008C23EC">
                              <w:rPr>
                                <w:lang w:val="en-US"/>
                              </w:rPr>
                              <w:t>Il sostegno della Commissione europea alla produzione di questa pubblicazione non costituisce un'approvazione del contenuto, che riflette esclusivamente il punto di vista degli autori, e la Commissione non può essere ritenuta responsabile per l'uso che può essere fatto delle informazioni ivi contenute.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9121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362.15pt;height:48.8pt;z-index:-251620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HQ6gEAALcDAAAOAAAAZHJzL2Uyb0RvYy54bWysU9tu2zAMfR+wfxD0vjjJ2mwx4hRdiw4D&#10;ugvQ9gNoWbaF2aJGKbGzrx8lJ1m3vg17EWiKPDo8PN5cjX0n9pq8QVvIxWwuhbYKK2ObQj493r15&#10;L4UPYCvo0OpCHrSXV9vXrzaDy/USW+wqTYJBrM8HV8g2BJdnmVet7sHP0GnLlzVSD4E/qckqgoHR&#10;+y5bzuerbECqHKHS3nP2drqU24Rf11qFr3XtdRBdIZlbSCels4xntt1A3hC41qgjDfgHFj0Yy4+e&#10;oW4hgNiReQHVG0XosQ4zhX2GdW2UTjPwNIv5X9M8tOB0moXF8e4sk/9/sOrL/hsJU/HullJY6HlH&#10;j3oM4gOO4iLKMzifc9WD47owcppL06je3aP67oXFmxZso6+JcGg1VExvETuzZ60Tjo8g5fAZK34G&#10;dgET0FhTH7VjNQSj85oO59VEKoqTF5fr9dv5pRSK71aL9btV2l0G+anbkQ8fNfYiBoUkXn1Ch/29&#10;D5EN5KeS+JjFO9N1af2d/SPBhTGT2EfCE/UwluNRjRKrA89BOLmJ3c9Bi/RTioGdVEj/Ywekpeg+&#10;WdYi2u4U0CkoTwFYxa2FDFJM4U2Y7LlzZJqWkSe1LV6zXrVJo0RhJxZHnuyONOHRydF+z79T1e//&#10;bfsLAAD//wMAUEsDBBQABgAIAAAAIQD26Z6L3AAAAAQBAAAPAAAAZHJzL2Rvd25yZXYueG1sTI/B&#10;TsMwEETvSPyDtUjcqNOCUprGqSoEJyREGg4cnXibWI3XIXbb8PcsXMplpdGMZt7mm8n14oRjsJ4U&#10;zGcJCKTGG0utgo/q5e4RRIiajO49oYJvDLAprq9ynRl/phJPu9gKLqGQaQVdjEMmZWg6dDrM/IDE&#10;3t6PTkeWYyvNqM9c7nq5SJJUOm2JFzo94FOHzWF3dAq2n1Q+26+3+r3cl7aqVgm9pgelbm+m7RpE&#10;xClewvCLz+hQMFPtj2SC6BXwI/HvsrdcPNyDqBWslinIIpf/4YsfAAAA//8DAFBLAQItABQABgAI&#10;AAAAIQC2gziS/gAAAOEBAAATAAAAAAAAAAAAAAAAAAAAAABbQ29udGVudF9UeXBlc10ueG1sUEsB&#10;Ai0AFAAGAAgAAAAhADj9If/WAAAAlAEAAAsAAAAAAAAAAAAAAAAALwEAAF9yZWxzLy5yZWxzUEsB&#10;Ai0AFAAGAAgAAAAhAPxD4dDqAQAAtwMAAA4AAAAAAAAAAAAAAAAALgIAAGRycy9lMm9Eb2MueG1s&#10;UEsBAi0AFAAGAAgAAAAhAPbpnovcAAAABAEAAA8AAAAAAAAAAAAAAAAARAQAAGRycy9kb3ducmV2&#10;LnhtbFBLBQYAAAAABAAEAPMAAABNBQAAAAA=&#10;" filled="f" stroked="f">
                <v:textbox inset="0,0,0,0">
                  <w:txbxContent>
                    <w:p w14:paraId="6E8D5D88" w14:textId="510577A0" w:rsidR="00D527FD" w:rsidRPr="000E54D8" w:rsidRDefault="00D527FD" w:rsidP="00A947C5">
                      <w:pPr>
                        <w:spacing w:line="225" w:lineRule="exact"/>
                        <w:ind w:left="20"/>
                        <w:jc w:val="both"/>
                        <w:rPr>
                          <w:lang w:val="it-IT"/>
                        </w:rPr>
                      </w:pPr>
                      <w:r w:rsidRPr="0039576E">
                        <w:t>Il sostegno della Commissione europea alla produzione di questa pubblicazione non costituisce un'approvazione del contenuto, che riflette esclusivamente il punto di vista degli autori, e la Commissione non può essere ritenuta responsabile per l'uso che può essere fatto delle informazioni ivi contenute.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180A" w:rsidRPr="0097477A">
        <w:rPr>
          <w:rFonts w:cstheme="minorHAnsi"/>
          <w:lang w:val="it-IT"/>
        </w:rPr>
        <w:br w:type="page"/>
      </w:r>
      <w:bookmarkStart w:id="1" w:name="_Hlk70450115"/>
    </w:p>
    <w:p w14:paraId="373D94D8" w14:textId="77777777" w:rsidR="00894E40" w:rsidRPr="0097477A" w:rsidRDefault="00894E40" w:rsidP="000458E5">
      <w:pPr>
        <w:spacing w:after="100" w:afterAutospacing="1"/>
        <w:contextualSpacing/>
        <w:jc w:val="both"/>
        <w:rPr>
          <w:rFonts w:cstheme="minorHAnsi"/>
          <w:lang w:val="it-IT"/>
        </w:rPr>
      </w:pPr>
    </w:p>
    <w:bookmarkEnd w:id="1" w:displacedByCustomXml="next"/>
    <w:bookmarkStart w:id="2" w:name="_Hlk70450615" w:displacedByCustomXml="next"/>
    <w:sdt>
      <w:sdtPr>
        <w:rPr>
          <w:rFonts w:cstheme="minorHAnsi"/>
          <w:lang w:val="it-IT"/>
        </w:rPr>
        <w:id w:val="-2058769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DEAC9C" w14:textId="3BF819B4" w:rsidR="0063286C" w:rsidRPr="0097477A" w:rsidRDefault="000E54D8" w:rsidP="000458E5">
          <w:pPr>
            <w:jc w:val="both"/>
            <w:rPr>
              <w:rFonts w:asciiTheme="majorHAnsi" w:hAnsiTheme="majorHAnsi" w:cstheme="majorHAnsi"/>
              <w:color w:val="2F5496" w:themeColor="accent1" w:themeShade="BF"/>
              <w:sz w:val="32"/>
              <w:szCs w:val="32"/>
              <w:lang w:val="it-IT"/>
            </w:rPr>
          </w:pPr>
          <w:r w:rsidRPr="0097477A">
            <w:rPr>
              <w:rFonts w:asciiTheme="majorHAnsi" w:hAnsiTheme="majorHAnsi" w:cstheme="majorHAnsi"/>
              <w:color w:val="2F5496" w:themeColor="accent1" w:themeShade="BF"/>
              <w:sz w:val="32"/>
              <w:szCs w:val="32"/>
              <w:lang w:val="it-IT"/>
            </w:rPr>
            <w:t>Indice</w:t>
          </w:r>
        </w:p>
        <w:p w14:paraId="25510131" w14:textId="6DF69915" w:rsidR="0097477A" w:rsidRDefault="0063286C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r w:rsidRPr="0097477A">
            <w:rPr>
              <w:rFonts w:cstheme="minorHAnsi"/>
              <w:lang w:val="it-IT"/>
            </w:rPr>
            <w:fldChar w:fldCharType="begin"/>
          </w:r>
          <w:r w:rsidRPr="0097477A">
            <w:rPr>
              <w:rFonts w:cstheme="minorHAnsi"/>
              <w:lang w:val="it-IT"/>
            </w:rPr>
            <w:instrText xml:space="preserve"> TOC \o "1-3" \h \z \u </w:instrText>
          </w:r>
          <w:r w:rsidRPr="0097477A">
            <w:rPr>
              <w:rFonts w:cstheme="minorHAnsi"/>
              <w:lang w:val="it-IT"/>
            </w:rPr>
            <w:fldChar w:fldCharType="separate"/>
          </w:r>
          <w:hyperlink w:anchor="_Toc76592984" w:history="1">
            <w:r w:rsidR="0097477A" w:rsidRPr="00D27E8D">
              <w:rPr>
                <w:rStyle w:val="Hyperlink"/>
                <w:noProof/>
                <w:lang w:val="it-IT"/>
              </w:rPr>
              <w:t>Introduzione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_Toc76592984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4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2FA78606" w14:textId="3799BBD4" w:rsidR="0097477A" w:rsidRDefault="00302141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85" w:history="1">
            <w:r w:rsidR="0097477A" w:rsidRPr="00D27E8D">
              <w:rPr>
                <w:rStyle w:val="Hyperlink"/>
                <w:noProof/>
                <w:lang w:val="it-IT"/>
              </w:rPr>
              <w:t>Panoramica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_Toc76592985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4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48CD6A1F" w14:textId="3B035EA7" w:rsidR="0097477A" w:rsidRDefault="00302141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86" w:history="1">
            <w:r w:rsidR="0097477A" w:rsidRPr="00D27E8D">
              <w:rPr>
                <w:rStyle w:val="Hyperlink"/>
                <w:noProof/>
                <w:lang w:val="it-IT"/>
              </w:rPr>
              <w:t>Metodi e strumenti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_Toc76592986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6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0B6D0E37" w14:textId="015A158A" w:rsidR="0097477A" w:rsidRDefault="00302141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87" w:history="1">
            <w:r w:rsidR="0097477A" w:rsidRPr="00D27E8D">
              <w:rPr>
                <w:rStyle w:val="Hyperlink"/>
                <w:noProof/>
                <w:lang w:val="it-IT"/>
              </w:rPr>
              <w:t>Descrittori di valutazione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_Toc76592987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7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71C71D7B" w14:textId="05C845A4" w:rsidR="0097477A" w:rsidRDefault="00302141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88" w:history="1">
            <w:r w:rsidR="0097477A" w:rsidRPr="00D27E8D">
              <w:rPr>
                <w:rStyle w:val="Hyperlink"/>
                <w:noProof/>
                <w:lang w:val="it-IT"/>
              </w:rPr>
              <w:t>1. Capacità di calcolo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_Toc76592988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7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7EC2FF27" w14:textId="6CD882D1" w:rsidR="0097477A" w:rsidRDefault="00302141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89" w:history="1">
            <w:r w:rsidR="0097477A" w:rsidRPr="00D27E8D">
              <w:rPr>
                <w:rStyle w:val="Hyperlink"/>
                <w:noProof/>
                <w:lang w:val="it-IT"/>
              </w:rPr>
              <w:t>2. Capacità di lettura e scrittura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_Toc76592989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10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19C36498" w14:textId="51599AC1" w:rsidR="0097477A" w:rsidRDefault="00302141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90" w:history="1">
            <w:r w:rsidR="0097477A" w:rsidRPr="00D27E8D">
              <w:rPr>
                <w:rStyle w:val="Hyperlink"/>
                <w:noProof/>
                <w:lang w:val="it-IT"/>
              </w:rPr>
              <w:t>3. Competenze digitali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_Toc76592990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11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77F6E492" w14:textId="3F435CD1" w:rsidR="0097477A" w:rsidRDefault="00302141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91" w:history="1">
            <w:r w:rsidR="0097477A" w:rsidRPr="00D27E8D">
              <w:rPr>
                <w:rStyle w:val="Hyperlink"/>
                <w:noProof/>
                <w:lang w:val="it-IT"/>
              </w:rPr>
              <w:t>Valutazione e durata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_Toc76592991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13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55ABAE92" w14:textId="35B56AB5" w:rsidR="0097477A" w:rsidRDefault="00302141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92" w:history="1">
            <w:r w:rsidR="0097477A" w:rsidRPr="00D27E8D">
              <w:rPr>
                <w:rStyle w:val="Hyperlink"/>
                <w:noProof/>
                <w:lang w:val="it-IT"/>
              </w:rPr>
              <w:t>Soluzioni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_Toc76592992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15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365508DB" w14:textId="1A9D8A6A" w:rsidR="0097477A" w:rsidRDefault="00302141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93" w:history="1">
            <w:r w:rsidR="0097477A" w:rsidRPr="00D27E8D">
              <w:rPr>
                <w:rStyle w:val="Hyperlink"/>
                <w:rFonts w:cstheme="majorHAnsi"/>
                <w:noProof/>
                <w:lang w:val="it-IT"/>
              </w:rPr>
              <w:t>1.Capacità di calcolo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_Toc76592993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15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77419006" w14:textId="4E37F463" w:rsidR="0097477A" w:rsidRDefault="00302141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94" w:history="1">
            <w:r w:rsidR="0097477A" w:rsidRPr="00D27E8D">
              <w:rPr>
                <w:rStyle w:val="Hyperlink"/>
                <w:rFonts w:cstheme="majorHAnsi"/>
                <w:noProof/>
                <w:lang w:val="it-IT"/>
              </w:rPr>
              <w:t>2. Capacità di lettura e scrittura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_Toc76592994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20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293F278C" w14:textId="1881B9AE" w:rsidR="0097477A" w:rsidRDefault="00302141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95" w:history="1">
            <w:r w:rsidR="0097477A" w:rsidRPr="00D27E8D">
              <w:rPr>
                <w:rStyle w:val="Hyperlink"/>
                <w:rFonts w:cstheme="majorHAnsi"/>
                <w:noProof/>
                <w:lang w:val="it-IT"/>
              </w:rPr>
              <w:t>3. Competenze digitali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_Toc76592995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27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76DCF8F4" w14:textId="6968346C" w:rsidR="0097477A" w:rsidRDefault="00302141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96" w:history="1">
            <w:r w:rsidR="0097477A" w:rsidRPr="00D27E8D">
              <w:rPr>
                <w:rStyle w:val="Hyperlink"/>
                <w:noProof/>
                <w:lang w:val="it-IT"/>
              </w:rPr>
              <w:t>Riflessioni dell’insegnante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_Toc76592996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29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16479357" w14:textId="24C585AE" w:rsidR="0097477A" w:rsidRDefault="00302141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val="it-IT" w:eastAsia="it-IT"/>
            </w:rPr>
          </w:pPr>
          <w:hyperlink w:anchor="_Toc76592997" w:history="1">
            <w:r w:rsidR="0097477A" w:rsidRPr="00D27E8D">
              <w:rPr>
                <w:rStyle w:val="Hyperlink"/>
                <w:noProof/>
                <w:lang w:val="it-IT"/>
              </w:rPr>
              <w:t>Bibliografia e sitografia</w:t>
            </w:r>
            <w:r w:rsidR="0097477A">
              <w:rPr>
                <w:noProof/>
                <w:webHidden/>
              </w:rPr>
              <w:tab/>
            </w:r>
            <w:r w:rsidR="0097477A">
              <w:rPr>
                <w:noProof/>
                <w:webHidden/>
              </w:rPr>
              <w:fldChar w:fldCharType="begin"/>
            </w:r>
            <w:r w:rsidR="0097477A">
              <w:rPr>
                <w:noProof/>
                <w:webHidden/>
              </w:rPr>
              <w:instrText xml:space="preserve"> PAGEREF _Toc76592997 \h </w:instrText>
            </w:r>
            <w:r w:rsidR="0097477A">
              <w:rPr>
                <w:noProof/>
                <w:webHidden/>
              </w:rPr>
            </w:r>
            <w:r w:rsidR="0097477A">
              <w:rPr>
                <w:noProof/>
                <w:webHidden/>
              </w:rPr>
              <w:fldChar w:fldCharType="separate"/>
            </w:r>
            <w:r w:rsidR="0097477A">
              <w:rPr>
                <w:noProof/>
                <w:webHidden/>
              </w:rPr>
              <w:t>31</w:t>
            </w:r>
            <w:r w:rsidR="0097477A">
              <w:rPr>
                <w:noProof/>
                <w:webHidden/>
              </w:rPr>
              <w:fldChar w:fldCharType="end"/>
            </w:r>
          </w:hyperlink>
        </w:p>
        <w:p w14:paraId="7A90C8A4" w14:textId="52EC3D42" w:rsidR="0063286C" w:rsidRPr="0097477A" w:rsidRDefault="0063286C" w:rsidP="000458E5">
          <w:pPr>
            <w:jc w:val="both"/>
            <w:rPr>
              <w:rFonts w:cstheme="minorHAnsi"/>
              <w:lang w:val="it-IT"/>
            </w:rPr>
          </w:pPr>
          <w:r w:rsidRPr="0097477A">
            <w:rPr>
              <w:rFonts w:cstheme="minorHAnsi"/>
              <w:b/>
              <w:bCs/>
              <w:lang w:val="it-IT"/>
            </w:rPr>
            <w:fldChar w:fldCharType="end"/>
          </w:r>
        </w:p>
      </w:sdtContent>
    </w:sdt>
    <w:bookmarkEnd w:id="2"/>
    <w:p w14:paraId="6B33E8F4" w14:textId="77777777" w:rsidR="000E54D8" w:rsidRPr="0097477A" w:rsidRDefault="00753763" w:rsidP="000458E5">
      <w:pPr>
        <w:pStyle w:val="Heading1"/>
        <w:jc w:val="both"/>
        <w:rPr>
          <w:lang w:val="it-IT"/>
        </w:rPr>
      </w:pPr>
      <w:r w:rsidRPr="0097477A">
        <w:rPr>
          <w:lang w:val="it-IT"/>
        </w:rPr>
        <w:br w:type="page"/>
      </w:r>
      <w:bookmarkStart w:id="3" w:name="_Toc76034662"/>
      <w:bookmarkStart w:id="4" w:name="_Toc76592984"/>
      <w:r w:rsidR="000E54D8" w:rsidRPr="0097477A">
        <w:rPr>
          <w:lang w:val="it-IT"/>
        </w:rPr>
        <w:lastRenderedPageBreak/>
        <w:t>Introduzione</w:t>
      </w:r>
      <w:bookmarkEnd w:id="3"/>
      <w:bookmarkEnd w:id="4"/>
    </w:p>
    <w:p w14:paraId="417CD2C6" w14:textId="77777777" w:rsidR="000E54D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 xml:space="preserve">HOPEFUL (Extending teacHers' cOmPetences in the effective teaching of numeracy, literacy and digital skills to rEFUgee chiLdren) mira a migliorare il rendimento scolastico di minori migranti e rifugiati che sono rimasti al di fuori del sistema scolastico per molto tempo aiutandoli a potenziare le loro competenze digitali, nonché le capacità di calcolo, lettura e scrittura, e ridurre così il numero di abbandoni scolastici a Malta, Cipro, in Italia e Grecia. Nello specifico, il progetto, mediante una serie di attività di formazione online, aspira a lavorare sull’atteggiamento delle e dei docenti delle scuole secondarie per quanto attiene all’insegnamento delle suddette capacità e competenze a minori migranti e/o rifugiati che hanno delle lacune dovute all’interruzione del loro percorso scolastico e sono dotati di scarse competenze linguistiche sia in inglese sia nella lingua del Paese ospitante. </w:t>
      </w:r>
    </w:p>
    <w:p w14:paraId="6CAED2C3" w14:textId="77777777" w:rsidR="000E54D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 xml:space="preserve">Inoltre, uno degli obiettivi di HOPEFUL consiste nella creazione di uno strumento di valutazione innovative che consenta di prendere in esame le competenze digitali, le capacità di calcolo, lettura e scrittura, lacune ed esigenze di allieve ed allievi migranti e/o rifugiati. Dal momento che i sistemi scolastici presentano delle variazioni, gli esercizi volti valutare tali competenze non sono rivolte a classi specifiche, bensì a cicli generici: scuola secondaria di primo grado (allieve e allievi di età compresa fra i 12 e i 14 anni) e scuola secondaria di secondo grado (allieve e allievi di età compresa fra i 15 e i 18 anni). L’opuscolo rivolto ad allieve ed allievi della scuola secondaria di primo grado fa riferimento a tre componenti fondamentali e fornisce metodi e strategie di valutazione: </w:t>
      </w:r>
    </w:p>
    <w:p w14:paraId="09D88512" w14:textId="77777777" w:rsidR="000E54D8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capacità di calcolo: competenze numeriche, algebriche, interpretazione di grafici e statistiche; </w:t>
      </w:r>
    </w:p>
    <w:p w14:paraId="5275AB53" w14:textId="77777777" w:rsidR="000E54D8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lettura e scrittura: lettura e comprensione dei testi, espressione orale e scritta, capacità argomentative, pensiero critico;</w:t>
      </w:r>
    </w:p>
    <w:p w14:paraId="073A7A4E" w14:textId="77777777" w:rsidR="000E54D8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competenze digitali: operazioni informatiche elementari, utilizzo dei programmi di videoscrittura, sicurezza digitale.</w:t>
      </w:r>
    </w:p>
    <w:p w14:paraId="6972AC12" w14:textId="77777777" w:rsidR="000E54D8" w:rsidRPr="0097477A" w:rsidRDefault="000E54D8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F400F0B" w14:textId="77777777" w:rsidR="000E54D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 xml:space="preserve">Tale processo consentirà alle e agli insegnanti di individuare eventuali problemi e malintesi, differenziare le esigenze di apprendimento e prendere decisioni puntuali al fine di rispondere ai veri bisogni di allieve ed allievi e assisterli nel colmare le lacune dovute all’interruzione del loro percorso scolastico, riducendo così le probabilità che abbandonino gli studi. </w:t>
      </w:r>
    </w:p>
    <w:p w14:paraId="078E1767" w14:textId="77777777" w:rsidR="000E54D8" w:rsidRPr="0097477A" w:rsidRDefault="000E54D8" w:rsidP="000458E5">
      <w:pPr>
        <w:pStyle w:val="Heading2"/>
        <w:jc w:val="both"/>
        <w:rPr>
          <w:lang w:val="it-IT"/>
        </w:rPr>
      </w:pPr>
      <w:bookmarkStart w:id="5" w:name="_Toc76034663"/>
      <w:bookmarkStart w:id="6" w:name="_Toc76592985"/>
      <w:r w:rsidRPr="0097477A">
        <w:rPr>
          <w:lang w:val="it-IT"/>
        </w:rPr>
        <w:t>Panoramica</w:t>
      </w:r>
      <w:bookmarkEnd w:id="5"/>
      <w:bookmarkEnd w:id="6"/>
    </w:p>
    <w:p w14:paraId="71248E60" w14:textId="4D41DCDA" w:rsidR="000E54D8" w:rsidRPr="0097477A" w:rsidRDefault="000E54D8" w:rsidP="000458E5">
      <w:pPr>
        <w:jc w:val="both"/>
        <w:rPr>
          <w:rFonts w:cstheme="minorHAnsi"/>
          <w:lang w:val="it-IT"/>
        </w:rPr>
      </w:pPr>
      <w:r w:rsidRPr="0097477A">
        <w:rPr>
          <w:lang w:val="it-IT"/>
        </w:rPr>
        <w:t xml:space="preserve">Il presente manuale dell’insegnante è legato all’opuscolo rivolto alle studentesse e agli studenti della scuola secondaria di secondo grado e intende fornire alle e agli insegnanti ulteriori informazioni </w:t>
      </w:r>
      <w:r w:rsidRPr="0097477A">
        <w:rPr>
          <w:rFonts w:cstheme="minorHAnsi"/>
          <w:lang w:val="it-IT"/>
        </w:rPr>
        <w:t xml:space="preserve">in merito alla procedura da seguire </w:t>
      </w:r>
      <w:bookmarkStart w:id="7" w:name="_Hlk76033159"/>
      <w:r w:rsidRPr="0097477A">
        <w:rPr>
          <w:rFonts w:cstheme="minorHAnsi"/>
          <w:lang w:val="it-IT"/>
        </w:rPr>
        <w:t xml:space="preserve">al momento della somministrazione del test, la durata dello stesso, le </w:t>
      </w:r>
      <w:bookmarkStart w:id="8" w:name="_Hlk72401206"/>
      <w:r w:rsidRPr="0097477A">
        <w:rPr>
          <w:rFonts w:cstheme="minorHAnsi"/>
          <w:lang w:val="it-IT"/>
        </w:rPr>
        <w:t>soluzioni, i descrittori, le linee guida per l’attribuzione dei punteggi, la valutazione e il corretto utilizzo dei risultati ottenuti</w:t>
      </w:r>
      <w:bookmarkEnd w:id="7"/>
      <w:r w:rsidRPr="0097477A">
        <w:rPr>
          <w:rFonts w:cstheme="minorHAnsi"/>
          <w:lang w:val="it-IT"/>
        </w:rPr>
        <w:t xml:space="preserve">. </w:t>
      </w:r>
      <w:bookmarkEnd w:id="8"/>
      <w:r w:rsidRPr="0097477A">
        <w:rPr>
          <w:rFonts w:cstheme="minorHAnsi"/>
          <w:lang w:val="it-IT"/>
        </w:rPr>
        <w:t xml:space="preserve"> Infine, l’ultima parte del manuale contiene uno spazio di autoriflessione dell’insegnante in merito ai contenuti, la durata e la valutazione degli esercizi. </w:t>
      </w:r>
    </w:p>
    <w:p w14:paraId="2276EF6A" w14:textId="77777777" w:rsidR="000E54D8" w:rsidRPr="0097477A" w:rsidRDefault="000E54D8" w:rsidP="000458E5">
      <w:pPr>
        <w:jc w:val="both"/>
        <w:rPr>
          <w:lang w:val="it-IT"/>
        </w:rPr>
      </w:pPr>
      <w:r w:rsidRPr="0097477A">
        <w:rPr>
          <w:rFonts w:cstheme="minorHAnsi"/>
          <w:lang w:val="it-IT"/>
        </w:rPr>
        <w:t xml:space="preserve">Il manuale deve essere utilizzato seguendo le linee guida ministeriali (o degli uffici scolastici provinciali e regionali, a seconda del funzionamento del sistema scolastico) e tenendo conto di altre informazioni relative al </w:t>
      </w:r>
      <w:r w:rsidRPr="0097477A">
        <w:rPr>
          <w:rFonts w:cstheme="minorHAnsi"/>
          <w:i/>
          <w:iCs/>
          <w:lang w:val="it-IT"/>
        </w:rPr>
        <w:t>background</w:t>
      </w:r>
      <w:r w:rsidRPr="0097477A">
        <w:rPr>
          <w:rFonts w:cstheme="minorHAnsi"/>
          <w:lang w:val="it-IT"/>
        </w:rPr>
        <w:t xml:space="preserve">, all’età, alle vulnerabilità specifiche, al percorso formativo pregresso e alle competenze linguistiche di studentesse e studenti. Dal momento che di solito i minori rifugiati o migranti non parlano la lingua del Paese ospitante e/o l’inglese e la maggior parte di loro ha abbandonato il proprio percorso formativo per un certo periodo di tempo, occorre essere cauti nell’interpretare i risultati ottenuti. </w:t>
      </w:r>
    </w:p>
    <w:p w14:paraId="47CB76C5" w14:textId="77777777" w:rsidR="000E54D8" w:rsidRPr="0097477A" w:rsidRDefault="000E54D8" w:rsidP="000458E5">
      <w:pPr>
        <w:jc w:val="both"/>
        <w:rPr>
          <w:lang w:val="it-IT" w:eastAsia="en-GB"/>
        </w:rPr>
      </w:pPr>
      <w:r w:rsidRPr="0097477A">
        <w:rPr>
          <w:lang w:val="it-IT"/>
        </w:rPr>
        <w:t xml:space="preserve">I punteggi possono essere utilizzati per avere un’idea generale delle loro capacità al fine di individuare eventuali lacune relative alle competenze digitali, alle capacità di calcolo, lettura e scrittura e preparare il materiale didattico al fine di rispondere ai loro bisogno di apprendimento. È importante che le e gli insegnanti osservino il comportamento di allieve ed allievi nel corso del test, ad es., la capacità di porre domande, di </w:t>
      </w:r>
      <w:r w:rsidRPr="0097477A">
        <w:rPr>
          <w:lang w:val="it-IT"/>
        </w:rPr>
        <w:lastRenderedPageBreak/>
        <w:t xml:space="preserve">seguire le regole e le indicazioni ricevute, parlare e collaborare con compagne e compagni, insegnanti, interpreti, ecc. </w:t>
      </w:r>
    </w:p>
    <w:p w14:paraId="6398456C" w14:textId="242267DF" w:rsidR="003564AD" w:rsidRPr="0097477A" w:rsidRDefault="003564AD" w:rsidP="000458E5">
      <w:pPr>
        <w:jc w:val="both"/>
        <w:rPr>
          <w:lang w:val="it-IT"/>
        </w:rPr>
      </w:pPr>
      <w:r w:rsidRPr="0097477A">
        <w:rPr>
          <w:lang w:val="it-IT"/>
        </w:rPr>
        <w:br w:type="page"/>
      </w:r>
    </w:p>
    <w:p w14:paraId="56F790AE" w14:textId="77777777" w:rsidR="000E54D8" w:rsidRPr="0097477A" w:rsidRDefault="000E54D8" w:rsidP="000458E5">
      <w:pPr>
        <w:jc w:val="both"/>
        <w:rPr>
          <w:lang w:val="it-IT"/>
        </w:rPr>
      </w:pPr>
    </w:p>
    <w:p w14:paraId="63AC229D" w14:textId="77777777" w:rsidR="000E54D8" w:rsidRPr="0097477A" w:rsidRDefault="000E54D8" w:rsidP="000458E5">
      <w:pPr>
        <w:pStyle w:val="Heading2"/>
        <w:jc w:val="both"/>
        <w:rPr>
          <w:lang w:val="it-IT"/>
        </w:rPr>
      </w:pPr>
      <w:bookmarkStart w:id="9" w:name="_Toc76034664"/>
      <w:bookmarkStart w:id="10" w:name="_Toc76592986"/>
      <w:r w:rsidRPr="0097477A">
        <w:rPr>
          <w:lang w:val="it-IT"/>
        </w:rPr>
        <w:t>Metodi e strumenti</w:t>
      </w:r>
      <w:bookmarkEnd w:id="9"/>
      <w:bookmarkEnd w:id="10"/>
    </w:p>
    <w:p w14:paraId="5DB8CDD4" w14:textId="77777777" w:rsidR="000E54D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Gli strumenti di cui studentesse e studenti avranno bisogno al fine di completare le seguenti attività sono:</w:t>
      </w:r>
    </w:p>
    <w:p w14:paraId="15BD3455" w14:textId="77777777" w:rsidR="000E54D8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carta; </w:t>
      </w:r>
    </w:p>
    <w:p w14:paraId="168D4D17" w14:textId="77777777" w:rsidR="000E54D8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matite; </w:t>
      </w:r>
    </w:p>
    <w:p w14:paraId="45D32546" w14:textId="77777777" w:rsidR="000E54D8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gomme; </w:t>
      </w:r>
    </w:p>
    <w:p w14:paraId="5049D7EE" w14:textId="77777777" w:rsidR="000E54D8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penne; </w:t>
      </w:r>
    </w:p>
    <w:p w14:paraId="6BCFF622" w14:textId="77777777" w:rsidR="003564AD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computer o laptop; </w:t>
      </w:r>
    </w:p>
    <w:p w14:paraId="11CABF02" w14:textId="49B2CF85" w:rsidR="007A04EA" w:rsidRPr="0097477A" w:rsidRDefault="000E54D8" w:rsidP="000458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cronometro (per l’insegnante). </w:t>
      </w:r>
      <w:r w:rsidR="007A04EA" w:rsidRPr="0097477A">
        <w:rPr>
          <w:rFonts w:cstheme="minorHAnsi"/>
          <w:lang w:val="it-IT"/>
        </w:rPr>
        <w:br w:type="page"/>
      </w:r>
    </w:p>
    <w:p w14:paraId="5265F72B" w14:textId="3A4C52EF" w:rsidR="003C6154" w:rsidRPr="0097477A" w:rsidRDefault="000E54D8" w:rsidP="000458E5">
      <w:pPr>
        <w:pStyle w:val="Heading1"/>
        <w:jc w:val="both"/>
        <w:rPr>
          <w:lang w:val="it-IT"/>
        </w:rPr>
      </w:pPr>
      <w:bookmarkStart w:id="11" w:name="_Toc76592987"/>
      <w:bookmarkStart w:id="12" w:name="_Hlk71819077"/>
      <w:r w:rsidRPr="0097477A">
        <w:rPr>
          <w:lang w:val="it-IT"/>
        </w:rPr>
        <w:lastRenderedPageBreak/>
        <w:t>Descrittori di valutazione</w:t>
      </w:r>
      <w:bookmarkEnd w:id="11"/>
    </w:p>
    <w:p w14:paraId="068B7027" w14:textId="77777777" w:rsidR="000E54D8" w:rsidRPr="0097477A" w:rsidRDefault="000E54D8" w:rsidP="000458E5">
      <w:pPr>
        <w:jc w:val="both"/>
        <w:rPr>
          <w:lang w:val="it-IT" w:eastAsia="en-GB"/>
        </w:rPr>
      </w:pPr>
      <w:bookmarkStart w:id="13" w:name="_Hlk72764141"/>
      <w:r w:rsidRPr="0097477A">
        <w:rPr>
          <w:lang w:val="it-IT" w:eastAsia="en-GB"/>
        </w:rPr>
        <w:t xml:space="preserve">Il presente capitolo presenta i descrittori di valutazione per ciascuna delle sotto-competenze prese in esame. Tali descrittori sono tratti dal documento </w:t>
      </w:r>
      <w:r w:rsidRPr="0097477A">
        <w:rPr>
          <w:i/>
          <w:iCs/>
          <w:lang w:val="it-IT"/>
        </w:rPr>
        <w:t>Schola Europaea</w:t>
      </w:r>
      <w:r w:rsidRPr="0097477A">
        <w:rPr>
          <w:rFonts w:cstheme="minorHAnsi"/>
          <w:i/>
          <w:iCs/>
          <w:lang w:val="it-IT"/>
        </w:rPr>
        <w:t>-Pedagogical Development Unit</w:t>
      </w:r>
      <w:r w:rsidRPr="0097477A">
        <w:rPr>
          <w:lang w:val="it-IT"/>
        </w:rPr>
        <w:t xml:space="preserve">, e riadattati in un secondo momento al fine di adeguarli al contesto in cui sarebbero stati utilizzati.  </w:t>
      </w:r>
    </w:p>
    <w:p w14:paraId="2E5A4C6E" w14:textId="77777777" w:rsidR="000E54D8" w:rsidRPr="0097477A" w:rsidRDefault="000E54D8" w:rsidP="000458E5">
      <w:pPr>
        <w:pStyle w:val="Heading2"/>
        <w:jc w:val="both"/>
        <w:rPr>
          <w:lang w:val="it-IT"/>
        </w:rPr>
      </w:pPr>
      <w:bookmarkStart w:id="14" w:name="_Toc76034666"/>
      <w:bookmarkStart w:id="15" w:name="_Toc76592988"/>
      <w:bookmarkEnd w:id="13"/>
      <w:r w:rsidRPr="0097477A">
        <w:rPr>
          <w:lang w:val="it-IT"/>
        </w:rPr>
        <w:t>1. Capacità di calcolo</w:t>
      </w:r>
      <w:bookmarkEnd w:id="14"/>
      <w:bookmarkEnd w:id="15"/>
    </w:p>
    <w:p w14:paraId="5014D027" w14:textId="51DAD60F" w:rsidR="00AF09F8" w:rsidRPr="0097477A" w:rsidRDefault="000E54D8" w:rsidP="000458E5">
      <w:pPr>
        <w:jc w:val="both"/>
        <w:rPr>
          <w:lang w:val="it-IT"/>
        </w:rPr>
      </w:pPr>
      <w:r w:rsidRPr="0097477A">
        <w:rPr>
          <w:lang w:val="it-IT" w:eastAsia="en-GB"/>
        </w:rPr>
        <w:t xml:space="preserve">(adattati da </w:t>
      </w:r>
      <w:r w:rsidRPr="0097477A">
        <w:rPr>
          <w:lang w:val="it-IT"/>
        </w:rPr>
        <w:t>Schola Europaea, 2019)</w:t>
      </w:r>
    </w:p>
    <w:p w14:paraId="49824C6C" w14:textId="4DC0CF6D" w:rsidR="00AF09F8" w:rsidRPr="0097477A" w:rsidRDefault="00E52FF1" w:rsidP="000458E5">
      <w:pPr>
        <w:pStyle w:val="ListParagraph"/>
        <w:numPr>
          <w:ilvl w:val="1"/>
          <w:numId w:val="2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/>
          <w:color w:val="2F5496" w:themeColor="accent1" w:themeShade="BF"/>
          <w:sz w:val="22"/>
          <w:szCs w:val="22"/>
          <w:lang w:val="it-IT"/>
        </w:rPr>
        <w:t>Algebra</w:t>
      </w:r>
    </w:p>
    <w:p w14:paraId="26BAA66D" w14:textId="03131D96" w:rsidR="00AF09F8" w:rsidRPr="0097477A" w:rsidRDefault="00043E60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1.1.1. </w:t>
      </w:r>
      <w:r w:rsidR="000E54D8" w:rsidRPr="0097477A">
        <w:rPr>
          <w:color w:val="4472C4" w:themeColor="accent1"/>
          <w:lang w:val="it-IT"/>
        </w:rPr>
        <w:t>Calcoli di base</w:t>
      </w:r>
    </w:p>
    <w:p w14:paraId="2AF54C6C" w14:textId="2DFA0DF5" w:rsidR="00043E60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34A2C882" w14:textId="31352261" w:rsidR="007A6A3C" w:rsidRPr="0097477A" w:rsidRDefault="00F74F7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0E54D8" w:rsidRPr="0097477A">
        <w:rPr>
          <w:rFonts w:asciiTheme="minorHAnsi" w:hAnsiTheme="minorHAnsi" w:cstheme="minorHAnsi"/>
          <w:sz w:val="22"/>
          <w:szCs w:val="22"/>
          <w:lang w:val="it-IT"/>
        </w:rPr>
        <w:t>volgere delle normali operazioni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(+, –, ×, /) </w:t>
      </w:r>
      <w:r w:rsidR="000E54D8" w:rsidRPr="0097477A">
        <w:rPr>
          <w:rFonts w:asciiTheme="minorHAnsi" w:hAnsiTheme="minorHAnsi" w:cstheme="minorHAnsi"/>
          <w:sz w:val="22"/>
          <w:szCs w:val="22"/>
          <w:lang w:val="it-IT"/>
        </w:rPr>
        <w:t>coi numeri razionali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06E02D4" w14:textId="3FD6F651" w:rsidR="007A6A3C" w:rsidRPr="0097477A" w:rsidRDefault="00F74F7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v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>erif</w:t>
      </w:r>
      <w:r w:rsidR="00165039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icare le operazioni e utilizzare le regole per eseguire alcune semplici espressioni algebriche. </w:t>
      </w:r>
    </w:p>
    <w:p w14:paraId="618F593F" w14:textId="0345C12D" w:rsidR="00AF09F8" w:rsidRPr="0097477A" w:rsidRDefault="00AF09F8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1.1.2. </w:t>
      </w:r>
      <w:r w:rsidR="00165039" w:rsidRPr="0097477A">
        <w:rPr>
          <w:color w:val="4472C4" w:themeColor="accent1"/>
          <w:lang w:val="it-IT"/>
        </w:rPr>
        <w:t>Numeri quadrati, radici e potenze</w:t>
      </w:r>
    </w:p>
    <w:p w14:paraId="298CA5E0" w14:textId="3FC391E8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356A2709" w14:textId="5DBD7E09" w:rsidR="007A6A3C" w:rsidRPr="0097477A" w:rsidRDefault="000B57AC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riconoscere regole e </w:t>
      </w:r>
      <w:r w:rsidR="00AE65DD" w:rsidRPr="0097477A">
        <w:rPr>
          <w:rFonts w:asciiTheme="minorHAnsi" w:hAnsiTheme="minorHAnsi" w:cstheme="minorHAnsi"/>
          <w:sz w:val="22"/>
          <w:szCs w:val="22"/>
          <w:lang w:val="it-IT"/>
        </w:rPr>
        <w:t>proprietà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</w:p>
    <w:p w14:paraId="45C63E39" w14:textId="3566A6EA" w:rsidR="00165039" w:rsidRPr="0097477A" w:rsidRDefault="000B57AC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ricordare i primi 20 numeri quadrati;</w:t>
      </w:r>
    </w:p>
    <w:p w14:paraId="04822CEB" w14:textId="3E1E2118" w:rsidR="007A6A3C" w:rsidRPr="0097477A" w:rsidRDefault="000B57AC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comprendere che potenze e radici quadrate sono operazioni inverse.</w:t>
      </w:r>
    </w:p>
    <w:p w14:paraId="535FA1D3" w14:textId="053D44EB" w:rsidR="00AF09F8" w:rsidRPr="0097477A" w:rsidRDefault="00AF09F8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1.1.3. </w:t>
      </w:r>
      <w:r w:rsidR="000B57AC" w:rsidRPr="0097477A">
        <w:rPr>
          <w:color w:val="4472C4" w:themeColor="accent1"/>
          <w:lang w:val="it-IT"/>
        </w:rPr>
        <w:t>Radicali e numeri razionali</w:t>
      </w:r>
    </w:p>
    <w:p w14:paraId="13C4552D" w14:textId="302C21C3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02528A86" w14:textId="7F6A2884" w:rsidR="007A6A3C" w:rsidRPr="0097477A" w:rsidRDefault="000B57AC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sapere che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√2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∉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ℚ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e riconoscere altri numeri irrazionali;</w:t>
      </w:r>
    </w:p>
    <w:p w14:paraId="26A1436B" w14:textId="178F6960" w:rsidR="000B57AC" w:rsidRPr="0097477A" w:rsidRDefault="00AE65DD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distinguere</w:t>
      </w:r>
      <w:r w:rsidR="000B57A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fra calcoli esatti e approssimati; </w:t>
      </w:r>
    </w:p>
    <w:p w14:paraId="513973A1" w14:textId="584C74B2" w:rsidR="000A20E6" w:rsidRPr="0097477A" w:rsidRDefault="000B57AC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applicare le seguenti proprietà dei radicali</w:t>
      </w:r>
      <w:r w:rsidR="007A6A3C" w:rsidRPr="0097477A">
        <w:rPr>
          <w:rFonts w:cstheme="minorHAnsi"/>
          <w:lang w:val="it-IT"/>
        </w:rPr>
        <w:t xml:space="preserve">: </w:t>
      </w:r>
    </w:p>
    <w:p w14:paraId="75133DBD" w14:textId="60506C64" w:rsidR="000A20E6" w:rsidRPr="0097477A" w:rsidRDefault="007A6A3C" w:rsidP="000458E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√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√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= √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B57AC" w:rsidRPr="0097477A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∈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ℝ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+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∪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{0} </w:t>
      </w:r>
    </w:p>
    <w:p w14:paraId="3FCB303C" w14:textId="5D750E66" w:rsidR="000A20E6" w:rsidRPr="0097477A" w:rsidRDefault="007A6A3C" w:rsidP="000458E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√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√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= √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B57A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per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∈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ℝ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+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∪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{0},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∈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ℝ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+ </w:t>
      </w:r>
    </w:p>
    <w:p w14:paraId="18F709E4" w14:textId="71E8E1E7" w:rsidR="000A20E6" w:rsidRPr="0097477A" w:rsidRDefault="007A6A3C" w:rsidP="000458E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√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2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=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√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B57AC" w:rsidRPr="0097477A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𝑏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∈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ℕ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C682A89" w14:textId="1ED1CD00" w:rsidR="007A6A3C" w:rsidRPr="0097477A" w:rsidRDefault="007A6A3C" w:rsidP="000458E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√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2 = |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| </w:t>
      </w:r>
      <w:r w:rsidR="000B57AC" w:rsidRPr="0097477A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𝑎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∈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ℝ</w:t>
      </w:r>
    </w:p>
    <w:p w14:paraId="4AE890EE" w14:textId="5E43D4C1" w:rsidR="00E52FF1" w:rsidRPr="0097477A" w:rsidRDefault="00E52FF1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1.1.4. </w:t>
      </w:r>
      <w:r w:rsidR="000B57AC" w:rsidRPr="0097477A">
        <w:rPr>
          <w:color w:val="4472C4" w:themeColor="accent1"/>
          <w:lang w:val="it-IT"/>
        </w:rPr>
        <w:t>Proporzionalità</w:t>
      </w:r>
    </w:p>
    <w:p w14:paraId="343FCD2E" w14:textId="084C3FBA" w:rsidR="007A6A3C" w:rsidRPr="0097477A" w:rsidRDefault="00F26F9C" w:rsidP="000458E5">
      <w:pPr>
        <w:spacing w:after="0"/>
        <w:ind w:left="1440"/>
        <w:contextualSpacing/>
        <w:jc w:val="both"/>
        <w:rPr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1.1.4.1. </w:t>
      </w:r>
      <w:r w:rsidR="000B57AC" w:rsidRPr="0097477A">
        <w:rPr>
          <w:color w:val="2F5496" w:themeColor="accent1" w:themeShade="BF"/>
          <w:lang w:val="it-IT"/>
        </w:rPr>
        <w:t>Grandezze direttamente proporzionali</w:t>
      </w:r>
    </w:p>
    <w:p w14:paraId="6E045ECF" w14:textId="39B1CAD6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04376BC3" w14:textId="382523EF" w:rsidR="00F26F9C" w:rsidRPr="0097477A" w:rsidRDefault="000B57AC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comprendere i fenomeni legati alla proporzionalità diretta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𝑦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=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𝑘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∙ </w:t>
      </w:r>
      <w:r w:rsidR="000A20E6" w:rsidRPr="0097477A">
        <w:rPr>
          <w:rFonts w:asciiTheme="minorHAnsi" w:hAnsiTheme="minorHAnsi" w:cstheme="minorHAnsi"/>
          <w:sz w:val="22"/>
          <w:szCs w:val="22"/>
          <w:lang w:val="it-IT"/>
        </w:rPr>
        <w:t>x</w:t>
      </w:r>
    </w:p>
    <w:p w14:paraId="13EA29C8" w14:textId="77777777" w:rsidR="007A6A3C" w:rsidRPr="0097477A" w:rsidRDefault="007A6A3C" w:rsidP="000458E5">
      <w:pPr>
        <w:spacing w:after="0"/>
        <w:contextualSpacing/>
        <w:jc w:val="both"/>
        <w:rPr>
          <w:color w:val="2F5496" w:themeColor="accent1" w:themeShade="BF"/>
          <w:lang w:val="it-IT"/>
        </w:rPr>
      </w:pPr>
    </w:p>
    <w:p w14:paraId="4AF796CD" w14:textId="6B5A7A3E" w:rsidR="007A6A3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1.1.4.2. </w:t>
      </w:r>
      <w:r w:rsidR="000B57AC" w:rsidRPr="0097477A">
        <w:rPr>
          <w:color w:val="2F5496" w:themeColor="accent1" w:themeShade="BF"/>
          <w:lang w:val="it-IT"/>
        </w:rPr>
        <w:t>Grandezze indirettamente proporzionali</w:t>
      </w:r>
    </w:p>
    <w:p w14:paraId="38B625A2" w14:textId="6BDC0A1B" w:rsidR="00FB22C8" w:rsidRPr="0097477A" w:rsidRDefault="007A6A3C" w:rsidP="000458E5">
      <w:pPr>
        <w:jc w:val="both"/>
        <w:rPr>
          <w:lang w:val="it-IT"/>
        </w:rPr>
      </w:pPr>
      <w:r w:rsidRPr="0097477A">
        <w:rPr>
          <w:lang w:val="it-IT"/>
        </w:rPr>
        <w:t xml:space="preserve"> </w:t>
      </w:r>
      <w:r w:rsidR="000E54D8" w:rsidRPr="0097477A">
        <w:rPr>
          <w:lang w:val="it-IT"/>
        </w:rPr>
        <w:t>L’allieva/o è in grado di:</w:t>
      </w:r>
    </w:p>
    <w:p w14:paraId="7144DF1D" w14:textId="064BC16B" w:rsidR="007A6A3C" w:rsidRPr="0097477A" w:rsidRDefault="000B57AC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comprendere i fenomeni legati alla proporzionalità inversa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𝑦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=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𝑘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A20E6" w:rsidRPr="0097477A">
        <w:rPr>
          <w:rFonts w:asciiTheme="minorHAnsi" w:hAnsiTheme="minorHAnsi" w:cstheme="minorHAnsi"/>
          <w:sz w:val="22"/>
          <w:szCs w:val="22"/>
          <w:lang w:val="it-IT"/>
        </w:rPr>
        <w:t>/ x</w:t>
      </w:r>
    </w:p>
    <w:p w14:paraId="7F65B9A1" w14:textId="5C77B063" w:rsidR="007A6A3C" w:rsidRPr="0097477A" w:rsidRDefault="00FF1A6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servirsi di una </w:t>
      </w:r>
      <w:r w:rsidR="00AE65DD" w:rsidRPr="0097477A">
        <w:rPr>
          <w:rFonts w:asciiTheme="minorHAnsi" w:hAnsiTheme="minorHAnsi" w:cstheme="minorHAnsi"/>
          <w:sz w:val="22"/>
          <w:szCs w:val="22"/>
          <w:lang w:val="it-IT"/>
        </w:rPr>
        <w:t>tabella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dei valori</w:t>
      </w:r>
    </w:p>
    <w:p w14:paraId="5D2DBD9A" w14:textId="7A304F72" w:rsidR="00F26F9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</w:p>
    <w:p w14:paraId="2C20DFD3" w14:textId="531B079A" w:rsidR="00F26F9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1.1.4.3. </w:t>
      </w:r>
      <w:r w:rsidR="00FF1A66" w:rsidRPr="0097477A">
        <w:rPr>
          <w:color w:val="2F5496" w:themeColor="accent1" w:themeShade="BF"/>
          <w:lang w:val="it-IT"/>
        </w:rPr>
        <w:t>Rappresentazioni grafiche di grandezze direttamente e indirettamente proporzionali</w:t>
      </w:r>
      <w:r w:rsidRPr="0097477A">
        <w:rPr>
          <w:color w:val="2F5496" w:themeColor="accent1" w:themeShade="BF"/>
          <w:lang w:val="it-IT"/>
        </w:rPr>
        <w:t xml:space="preserve"> </w:t>
      </w:r>
    </w:p>
    <w:p w14:paraId="149891E8" w14:textId="100D07C6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lastRenderedPageBreak/>
        <w:t>L’allieva/o è in grado di:</w:t>
      </w:r>
    </w:p>
    <w:p w14:paraId="50437429" w14:textId="62B62DB8" w:rsidR="007A6A3C" w:rsidRPr="0097477A" w:rsidRDefault="00FF1A6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rappresentare grandezze direttamente e indirettamente proporzionali</w:t>
      </w:r>
    </w:p>
    <w:p w14:paraId="296281F9" w14:textId="0F599722" w:rsidR="00E52FF1" w:rsidRPr="0097477A" w:rsidRDefault="00E52FF1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1.1.5. </w:t>
      </w:r>
      <w:r w:rsidR="00FF1A66" w:rsidRPr="0097477A">
        <w:rPr>
          <w:color w:val="4472C4" w:themeColor="accent1"/>
          <w:lang w:val="it-IT"/>
        </w:rPr>
        <w:t>Modelli lineari</w:t>
      </w:r>
    </w:p>
    <w:p w14:paraId="7E4E8839" w14:textId="45ACBF48" w:rsidR="00F26F9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1.1.5.1. </w:t>
      </w:r>
      <w:r w:rsidR="00FF1A66" w:rsidRPr="0097477A">
        <w:rPr>
          <w:color w:val="2F5496" w:themeColor="accent1" w:themeShade="BF"/>
          <w:lang w:val="it-IT"/>
        </w:rPr>
        <w:t>Funzioni e relazioni</w:t>
      </w:r>
    </w:p>
    <w:p w14:paraId="3C2240C8" w14:textId="3481EF25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59B9E188" w14:textId="35D7043B" w:rsidR="00FF1A66" w:rsidRPr="0097477A" w:rsidRDefault="00F74F7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individuare la relazione che intercorre fra due variabili</w:t>
      </w:r>
      <w:r w:rsidR="00FF1A6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</w:p>
    <w:p w14:paraId="6D34C6DD" w14:textId="5DA4FB95" w:rsidR="00541862" w:rsidRPr="0097477A" w:rsidRDefault="00FF1A6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comprendere differenze e similitudini fra rapporti e funzioni; </w:t>
      </w:r>
    </w:p>
    <w:p w14:paraId="40F7D455" w14:textId="23CBD041" w:rsidR="00541862" w:rsidRPr="0097477A" w:rsidRDefault="00FF1A6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servirsi della notazione di funzioni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𝑦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=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𝑓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𝑥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>))</w:t>
      </w:r>
      <w:r w:rsidR="00F74F7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A45031F" w14:textId="5D010F66" w:rsidR="007A6A3C" w:rsidRPr="0097477A" w:rsidRDefault="00FF1A6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conoscere e applicare le seguenti equazioni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𝑎𝑥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+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𝑏𝑦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+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𝑐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= 0 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𝑦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=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𝑚𝑥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+ </w:t>
      </w:r>
      <w:r w:rsidR="007A6A3C" w:rsidRPr="0097477A">
        <w:rPr>
          <w:rFonts w:ascii="Cambria Math" w:hAnsi="Cambria Math" w:cs="Cambria Math"/>
          <w:sz w:val="22"/>
          <w:szCs w:val="22"/>
          <w:lang w:val="it-IT"/>
        </w:rPr>
        <w:t>𝑝</w:t>
      </w:r>
      <w:r w:rsidR="007A6A3C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e convertire la prima nella seconda</w:t>
      </w:r>
      <w:r w:rsidR="00F74F76" w:rsidRPr="0097477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4CD3CB8C" w14:textId="77777777" w:rsidR="003C6154" w:rsidRPr="0097477A" w:rsidRDefault="003C6154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5CCF1F0" w14:textId="28760569" w:rsidR="00F26F9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1.1.5.2. </w:t>
      </w:r>
      <w:r w:rsidR="009A6E85" w:rsidRPr="0097477A">
        <w:rPr>
          <w:color w:val="2F5496" w:themeColor="accent1" w:themeShade="BF"/>
          <w:lang w:val="it-IT"/>
        </w:rPr>
        <w:t>Variabili e parametri</w:t>
      </w:r>
    </w:p>
    <w:p w14:paraId="091C07C9" w14:textId="229846B6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7D79C35B" w14:textId="5A09F71B" w:rsidR="007A6A3C" w:rsidRPr="0097477A" w:rsidRDefault="009A6E8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comprendere la differenza fra variabili e parametri</w:t>
      </w:r>
      <w:r w:rsidR="00F74F7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1EE53948" w14:textId="77777777" w:rsidR="003C6154" w:rsidRPr="0097477A" w:rsidRDefault="003C6154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F24B55D" w14:textId="7E9E2258" w:rsidR="00F26F9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1.1.5.3. </w:t>
      </w:r>
      <w:r w:rsidR="009A6E85" w:rsidRPr="0097477A">
        <w:rPr>
          <w:color w:val="2F5496" w:themeColor="accent1" w:themeShade="BF"/>
          <w:lang w:val="it-IT"/>
        </w:rPr>
        <w:t>Grafici lineari</w:t>
      </w:r>
    </w:p>
    <w:p w14:paraId="1363564E" w14:textId="3AB8D767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498F0CA8" w14:textId="05CFC019" w:rsidR="007A6A3C" w:rsidRPr="0097477A" w:rsidRDefault="009A6E8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rappresentare con grafici i rapporti lineari; </w:t>
      </w:r>
    </w:p>
    <w:p w14:paraId="7416382C" w14:textId="041C04C6" w:rsidR="007A6A3C" w:rsidRPr="0097477A" w:rsidRDefault="009A6E8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calcolare l’intersezione delle assi per i grafici lineari e risolvere le altre equazioni legate a tali formule. </w:t>
      </w:r>
    </w:p>
    <w:p w14:paraId="5F363547" w14:textId="265D87AC" w:rsidR="00E52FF1" w:rsidRPr="0097477A" w:rsidRDefault="00E52FF1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1.1.6. </w:t>
      </w:r>
      <w:r w:rsidR="009A6E85" w:rsidRPr="0097477A">
        <w:rPr>
          <w:color w:val="4472C4" w:themeColor="accent1"/>
          <w:lang w:val="it-IT"/>
        </w:rPr>
        <w:t>Equazioni lineari</w:t>
      </w:r>
    </w:p>
    <w:p w14:paraId="4C700E88" w14:textId="0D8FF3FA" w:rsidR="00F26F9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1.1.6.1. </w:t>
      </w:r>
      <w:r w:rsidR="00AE65DD" w:rsidRPr="0097477A">
        <w:rPr>
          <w:color w:val="2F5496" w:themeColor="accent1" w:themeShade="BF"/>
          <w:lang w:val="it-IT"/>
        </w:rPr>
        <w:t>Equazioni</w:t>
      </w:r>
      <w:r w:rsidR="009A6E85" w:rsidRPr="0097477A">
        <w:rPr>
          <w:color w:val="2F5496" w:themeColor="accent1" w:themeShade="BF"/>
          <w:lang w:val="it-IT"/>
        </w:rPr>
        <w:t xml:space="preserve"> simultanee</w:t>
      </w:r>
    </w:p>
    <w:p w14:paraId="64F2AF39" w14:textId="2242C753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3A8DF743" w14:textId="6C95213A" w:rsidR="007C03C4" w:rsidRPr="0097477A" w:rsidRDefault="009A6E8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prendere in esame dei problemi reali che possono essere espressi sottoforma di equazioni lineari; </w:t>
      </w:r>
    </w:p>
    <w:p w14:paraId="001CC8F2" w14:textId="3CFB25AF" w:rsidR="007C03C4" w:rsidRPr="0097477A" w:rsidRDefault="009A6E8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risolvere equazioni lineari elaborando dei grafici e svolgendo delle operazioni. </w:t>
      </w:r>
    </w:p>
    <w:p w14:paraId="41A11903" w14:textId="2D569486" w:rsidR="00E52FF1" w:rsidRPr="0097477A" w:rsidRDefault="00E52FF1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1.1.7. </w:t>
      </w:r>
      <w:r w:rsidR="009A6E85" w:rsidRPr="0097477A">
        <w:rPr>
          <w:color w:val="4472C4" w:themeColor="accent1"/>
          <w:lang w:val="it-IT"/>
        </w:rPr>
        <w:t>Polinomi</w:t>
      </w:r>
    </w:p>
    <w:p w14:paraId="5602B771" w14:textId="6C1BECD8" w:rsidR="00F26F9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1.1.7.1. </w:t>
      </w:r>
      <w:r w:rsidR="009A6E85" w:rsidRPr="0097477A">
        <w:rPr>
          <w:color w:val="2F5496" w:themeColor="accent1" w:themeShade="BF"/>
          <w:lang w:val="it-IT"/>
        </w:rPr>
        <w:t>Espressioni con i polinomi</w:t>
      </w:r>
    </w:p>
    <w:p w14:paraId="4D390316" w14:textId="5B22648A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737E3CD0" w14:textId="77777777" w:rsidR="009A6E85" w:rsidRPr="0097477A" w:rsidRDefault="009A6E8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semplificare le espressioni algebriche con le potenze e riconoscere espressioni equivalenti; </w:t>
      </w:r>
    </w:p>
    <w:p w14:paraId="3E3B02CE" w14:textId="77777777" w:rsidR="009A6E85" w:rsidRPr="0097477A" w:rsidRDefault="009A6E8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comprendere che i polinomi sono espressioni costituite da variabili e coefficienti quali:</w:t>
      </w:r>
      <w:r w:rsidR="007C03C4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C03C4" w:rsidRPr="0097477A">
        <w:rPr>
          <w:rFonts w:ascii="Cambria Math" w:hAnsi="Cambria Math" w:cs="Cambria Math"/>
          <w:sz w:val="22"/>
          <w:szCs w:val="22"/>
          <w:lang w:val="it-IT"/>
        </w:rPr>
        <w:t>𝑎𝑥</w:t>
      </w:r>
      <w:r w:rsidR="007C03C4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2 + </w:t>
      </w:r>
      <w:r w:rsidR="007C03C4" w:rsidRPr="0097477A">
        <w:rPr>
          <w:rFonts w:ascii="Cambria Math" w:hAnsi="Cambria Math" w:cs="Cambria Math"/>
          <w:sz w:val="22"/>
          <w:szCs w:val="22"/>
          <w:lang w:val="it-IT"/>
        </w:rPr>
        <w:t>𝑏𝑥</w:t>
      </w:r>
      <w:r w:rsidR="007C03C4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+ </w:t>
      </w:r>
      <w:r w:rsidR="007C03C4" w:rsidRPr="0097477A">
        <w:rPr>
          <w:rFonts w:ascii="Cambria Math" w:hAnsi="Cambria Math" w:cs="Cambria Math"/>
          <w:sz w:val="22"/>
          <w:szCs w:val="22"/>
          <w:lang w:val="it-IT"/>
        </w:rPr>
        <w:t>𝑐</w:t>
      </w:r>
      <w:r w:rsidRPr="0097477A">
        <w:rPr>
          <w:rFonts w:ascii="Cambria Math" w:hAnsi="Cambria Math" w:cs="Cambria Math"/>
          <w:sz w:val="22"/>
          <w:szCs w:val="22"/>
          <w:lang w:val="it-IT"/>
        </w:rPr>
        <w:t>;</w:t>
      </w:r>
    </w:p>
    <w:p w14:paraId="4693C691" w14:textId="51BD2CBF" w:rsidR="009A6E85" w:rsidRPr="0097477A" w:rsidRDefault="00F74F7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sommare</w:t>
      </w:r>
      <w:r w:rsidR="009A6E85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espressioni con i polinomi con una sola variabile;</w:t>
      </w:r>
    </w:p>
    <w:p w14:paraId="493B25C2" w14:textId="57F9AEAE" w:rsidR="00F437A6" w:rsidRPr="0097477A" w:rsidRDefault="00F74F7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sapere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che un polinomio si dice </w:t>
      </w:r>
      <w:r w:rsidR="009A6E85" w:rsidRPr="0097477A">
        <w:rPr>
          <w:rFonts w:asciiTheme="minorHAnsi" w:hAnsiTheme="minorHAnsi" w:cstheme="minorHAnsi"/>
          <w:sz w:val="22"/>
          <w:szCs w:val="22"/>
          <w:lang w:val="it-IT"/>
        </w:rPr>
        <w:t>ordinato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A6E85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rispetto ad una lettera </w:t>
      </w:r>
      <w:r w:rsidR="00AE65DD" w:rsidRPr="0097477A">
        <w:rPr>
          <w:rFonts w:asciiTheme="minorHAnsi" w:hAnsiTheme="minorHAnsi" w:cstheme="minorHAnsi"/>
          <w:sz w:val="22"/>
          <w:szCs w:val="22"/>
          <w:lang w:val="it-IT"/>
        </w:rPr>
        <w:t>se, nel</w:t>
      </w:r>
      <w:r w:rsidR="009A6E85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polinomio considerato, gli esponenti di tale lettera compaiono in ordine crescente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</w:p>
    <w:p w14:paraId="74D6F0AC" w14:textId="750A63D9" w:rsidR="003C6154" w:rsidRPr="0097477A" w:rsidRDefault="00F437A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semplificare e ordinare le espressioni con i polinomi con una sola variabile. </w:t>
      </w:r>
    </w:p>
    <w:p w14:paraId="2D5FE174" w14:textId="26FF14C3" w:rsidR="00361045" w:rsidRPr="0097477A" w:rsidRDefault="00F26F9C" w:rsidP="000458E5">
      <w:pPr>
        <w:spacing w:before="100" w:beforeAutospacing="1"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1.1.7.2. </w:t>
      </w:r>
      <w:r w:rsidR="00F437A6" w:rsidRPr="0097477A">
        <w:rPr>
          <w:color w:val="2F5496" w:themeColor="accent1" w:themeShade="BF"/>
          <w:lang w:val="it-IT"/>
        </w:rPr>
        <w:t>Espressioni di secondo grado</w:t>
      </w:r>
    </w:p>
    <w:p w14:paraId="1F38339E" w14:textId="7E27B229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496DBA83" w14:textId="259A0667" w:rsidR="007C03C4" w:rsidRPr="0097477A" w:rsidRDefault="00F437A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fattorizzare le espressioni di secondo grado;</w:t>
      </w:r>
    </w:p>
    <w:p w14:paraId="50633EAC" w14:textId="0A547864" w:rsidR="007C03C4" w:rsidRPr="0097477A" w:rsidRDefault="00F437A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verificare le uguaglianze nelle espressioni di secondo grado. </w:t>
      </w:r>
    </w:p>
    <w:p w14:paraId="218D33B8" w14:textId="77777777" w:rsidR="00541862" w:rsidRPr="0097477A" w:rsidRDefault="00541862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24EDCDA" w14:textId="0EDF9560" w:rsidR="00AF09F8" w:rsidRPr="0097477A" w:rsidRDefault="00F437A6" w:rsidP="000458E5">
      <w:pPr>
        <w:pStyle w:val="ListParagraph"/>
        <w:numPr>
          <w:ilvl w:val="1"/>
          <w:numId w:val="2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/>
          <w:color w:val="2F5496" w:themeColor="accent1" w:themeShade="BF"/>
          <w:sz w:val="22"/>
          <w:szCs w:val="22"/>
          <w:lang w:val="it-IT"/>
        </w:rPr>
        <w:lastRenderedPageBreak/>
        <w:t>Statistiche e probabilità</w:t>
      </w:r>
    </w:p>
    <w:p w14:paraId="667B6FE9" w14:textId="7157F4B2" w:rsidR="00AF09F8" w:rsidRPr="0097477A" w:rsidRDefault="00361045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1.2.1. </w:t>
      </w:r>
      <w:r w:rsidR="00F437A6" w:rsidRPr="0097477A">
        <w:rPr>
          <w:color w:val="4472C4" w:themeColor="accent1"/>
          <w:lang w:val="it-IT"/>
        </w:rPr>
        <w:t>Raccolta dati</w:t>
      </w:r>
    </w:p>
    <w:p w14:paraId="3411D7D4" w14:textId="2BD2229F" w:rsidR="00F26F9C" w:rsidRPr="0097477A" w:rsidRDefault="00F26F9C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1.2.1.1. </w:t>
      </w:r>
      <w:r w:rsidR="004B35EA" w:rsidRPr="0097477A">
        <w:rPr>
          <w:color w:val="2F5496" w:themeColor="accent1" w:themeShade="BF"/>
          <w:lang w:val="it-IT"/>
        </w:rPr>
        <w:t>Scale di misurazione: livello nominale, ordinale, intervallare o razionale</w:t>
      </w:r>
    </w:p>
    <w:p w14:paraId="4A20F8F5" w14:textId="71378DEA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49E24DFD" w14:textId="592A8967" w:rsidR="003C6154" w:rsidRPr="0097477A" w:rsidRDefault="00F74F7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nalizzare le scale di misurazione di una variabile in una situazione concreta, 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e individuando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livello nominale, ordinale, intervallare o razionale. </w:t>
      </w:r>
    </w:p>
    <w:p w14:paraId="175474E6" w14:textId="167D7CA8" w:rsidR="00F26F9C" w:rsidRPr="0097477A" w:rsidRDefault="00F26F9C" w:rsidP="000458E5">
      <w:pPr>
        <w:spacing w:before="100" w:beforeAutospacing="1"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1.2.1.2. </w:t>
      </w:r>
      <w:r w:rsidR="00F437A6" w:rsidRPr="0097477A">
        <w:rPr>
          <w:color w:val="2F5496" w:themeColor="accent1" w:themeShade="BF"/>
          <w:lang w:val="it-IT"/>
        </w:rPr>
        <w:t>Organizzazione dei dati: frequenze assolute, relative e cumulate, tabella delle frequenze</w:t>
      </w:r>
    </w:p>
    <w:p w14:paraId="6DFBB08F" w14:textId="362FC92A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4D18101B" w14:textId="2E0F8C6D" w:rsidR="00F437A6" w:rsidRPr="0097477A" w:rsidRDefault="00F437A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comprendere il significato di frequenze assolute, relative e cumulate; </w:t>
      </w:r>
    </w:p>
    <w:p w14:paraId="340F98C9" w14:textId="3A30BB9E" w:rsidR="00F437A6" w:rsidRPr="0097477A" w:rsidRDefault="00F437A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utilizzare dati tratti da fonti scientifiche; </w:t>
      </w:r>
    </w:p>
    <w:p w14:paraId="308DCF73" w14:textId="54F1CF72" w:rsidR="00F437A6" w:rsidRPr="0097477A" w:rsidRDefault="00F437A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calcolare i diversi tipi di frequenze (come frazioni e percentuali); </w:t>
      </w:r>
    </w:p>
    <w:p w14:paraId="50FCD055" w14:textId="695E7DF3" w:rsidR="00F437A6" w:rsidRPr="0097477A" w:rsidRDefault="00F437A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servirsi delle frequenze relative per confrontare diversi insiemi di dati; </w:t>
      </w:r>
    </w:p>
    <w:p w14:paraId="7EEAC82F" w14:textId="629C42D8" w:rsidR="00F437A6" w:rsidRPr="0097477A" w:rsidRDefault="00F437A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riordinare manualmente i dati in una tabella delle frequenze (con tutti i tipi di frequenze).</w:t>
      </w:r>
    </w:p>
    <w:p w14:paraId="65A917AC" w14:textId="0B88C2B8" w:rsidR="00D12215" w:rsidRPr="0097477A" w:rsidRDefault="00D12215" w:rsidP="000458E5">
      <w:pPr>
        <w:jc w:val="both"/>
        <w:rPr>
          <w:rFonts w:cstheme="minorHAnsi"/>
          <w:lang w:val="it-IT"/>
        </w:rPr>
      </w:pPr>
    </w:p>
    <w:p w14:paraId="288119E2" w14:textId="75C980C9" w:rsidR="00AF09F8" w:rsidRPr="0097477A" w:rsidRDefault="00361045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1.2.2. </w:t>
      </w:r>
      <w:r w:rsidR="004B35EA" w:rsidRPr="0097477A">
        <w:rPr>
          <w:color w:val="4472C4" w:themeColor="accent1"/>
          <w:lang w:val="it-IT"/>
        </w:rPr>
        <w:t>Caratteristiche degli insiemi di dati</w:t>
      </w:r>
    </w:p>
    <w:p w14:paraId="4EC86343" w14:textId="36EADF25" w:rsidR="00D12215" w:rsidRPr="0097477A" w:rsidRDefault="00427A36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1.2.2.1. </w:t>
      </w:r>
      <w:r w:rsidR="004B35EA" w:rsidRPr="0097477A">
        <w:rPr>
          <w:color w:val="2F5496" w:themeColor="accent1" w:themeShade="BF"/>
          <w:lang w:val="it-IT"/>
        </w:rPr>
        <w:t>Moda, mediana, media, quartili, misure di centralità e di dispersione</w:t>
      </w:r>
    </w:p>
    <w:p w14:paraId="6BB14AD1" w14:textId="114D5FB1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4B8E4683" w14:textId="77777777" w:rsidR="004B35EA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individuare e interpretare la moda in un insieme di dati, anche qualora i dati siano presentati in una tabella di frequenza; </w:t>
      </w:r>
    </w:p>
    <w:p w14:paraId="62D15E26" w14:textId="77777777" w:rsidR="004B35EA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calcolare e interpretare la media aritmetica di un insieme di dati a livello razionale o intervallare</w:t>
      </w:r>
      <w:r w:rsidR="00D12215" w:rsidRPr="0097477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anche nel caso in cui i dati siano presentati in una tabella di frequenza; </w:t>
      </w:r>
    </w:p>
    <w:p w14:paraId="4A247AC6" w14:textId="7DAA3DD9" w:rsidR="004B35EA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individuare e interpretare la mediana in un insieme di dati, anche qualora i dati siano presentati in una tabella di frequenza; </w:t>
      </w:r>
    </w:p>
    <w:p w14:paraId="4A612308" w14:textId="77777777" w:rsidR="004B35EA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comprendere il significato e individuare il quartile in un insieme di dati; </w:t>
      </w:r>
    </w:p>
    <w:p w14:paraId="78F3AC2A" w14:textId="024A9111" w:rsidR="00D12215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comprendere il significato e individuare il range; </w:t>
      </w:r>
    </w:p>
    <w:p w14:paraId="1C67283E" w14:textId="72D73C3E" w:rsidR="00D12215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comprendere il significato e individuare il range interquartile. </w:t>
      </w:r>
    </w:p>
    <w:p w14:paraId="341E9465" w14:textId="16963A2F" w:rsidR="00E52FF1" w:rsidRPr="0097477A" w:rsidRDefault="00AF09F8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 xml:space="preserve">1.2.3. </w:t>
      </w:r>
      <w:r w:rsidR="004B35EA" w:rsidRPr="0097477A">
        <w:rPr>
          <w:color w:val="4472C4" w:themeColor="accent1"/>
          <w:lang w:val="it-IT"/>
        </w:rPr>
        <w:t>Rappresentazione grafica dei dati</w:t>
      </w:r>
    </w:p>
    <w:p w14:paraId="5EDAD174" w14:textId="3406EBB6" w:rsidR="00427A36" w:rsidRPr="0097477A" w:rsidRDefault="00427A36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1.2.3.1. </w:t>
      </w:r>
      <w:r w:rsidR="004B35EA" w:rsidRPr="0097477A">
        <w:rPr>
          <w:color w:val="2F5496" w:themeColor="accent1" w:themeShade="BF"/>
          <w:lang w:val="it-IT"/>
        </w:rPr>
        <w:t>Rappresentazioni grafiche, grafici a torta e a barre, confrontare due serie di dati</w:t>
      </w:r>
    </w:p>
    <w:p w14:paraId="0B903149" w14:textId="5F3641CF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6E9E606E" w14:textId="459248F5" w:rsidR="00D12215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analizzare e interpretare i grafici; </w:t>
      </w:r>
    </w:p>
    <w:p w14:paraId="1805BDF1" w14:textId="5DED73E7" w:rsidR="004B35EA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servirsi delle rappresentazioni grafiche per fare delle stime; </w:t>
      </w:r>
    </w:p>
    <w:p w14:paraId="79844C17" w14:textId="6A005159" w:rsidR="004B35EA" w:rsidRPr="0097477A" w:rsidRDefault="004B35EA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interpretare un grafico a torta; </w:t>
      </w:r>
    </w:p>
    <w:p w14:paraId="293DC0EA" w14:textId="1EDB32C8" w:rsidR="004B35EA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presentare</w:t>
      </w:r>
      <w:r w:rsidR="004B35EA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un insieme di dati servendosi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di un grafico a torta; </w:t>
      </w:r>
    </w:p>
    <w:p w14:paraId="68870FDD" w14:textId="1DD665B4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interpretare un grafico a barre; </w:t>
      </w:r>
    </w:p>
    <w:p w14:paraId="1980F0A4" w14:textId="77777777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presentare un insieme di dati servendosi di un grafico a barre; </w:t>
      </w:r>
    </w:p>
    <w:p w14:paraId="1684EC75" w14:textId="73542A78" w:rsidR="00D12215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servirsi delle suddette rappresentazioni grafiche per confrontare due insiemi di dati per quanto attiene a dei punti chiavi </w:t>
      </w:r>
    </w:p>
    <w:p w14:paraId="21E4815D" w14:textId="1255C8FF" w:rsidR="00AF09F8" w:rsidRPr="0097477A" w:rsidRDefault="00E52FF1" w:rsidP="000458E5">
      <w:pPr>
        <w:spacing w:before="100" w:beforeAutospacing="1" w:after="100" w:afterAutospacing="1"/>
        <w:ind w:left="771"/>
        <w:jc w:val="both"/>
        <w:rPr>
          <w:color w:val="4472C4" w:themeColor="accent1"/>
          <w:lang w:val="it-IT"/>
        </w:rPr>
      </w:pPr>
      <w:r w:rsidRPr="0097477A">
        <w:rPr>
          <w:color w:val="4472C4" w:themeColor="accent1"/>
          <w:lang w:val="it-IT"/>
        </w:rPr>
        <w:t>1.2.4.</w:t>
      </w:r>
      <w:r w:rsidR="00361045" w:rsidRPr="0097477A">
        <w:rPr>
          <w:color w:val="4472C4" w:themeColor="accent1"/>
          <w:lang w:val="it-IT"/>
        </w:rPr>
        <w:t xml:space="preserve"> </w:t>
      </w:r>
      <w:r w:rsidR="003B1447" w:rsidRPr="0097477A">
        <w:rPr>
          <w:color w:val="4472C4" w:themeColor="accent1"/>
          <w:lang w:val="it-IT"/>
        </w:rPr>
        <w:t>Probabilità</w:t>
      </w:r>
      <w:r w:rsidR="00AF09F8" w:rsidRPr="0097477A">
        <w:rPr>
          <w:color w:val="4472C4" w:themeColor="accent1"/>
          <w:lang w:val="it-IT"/>
        </w:rPr>
        <w:t xml:space="preserve">  </w:t>
      </w:r>
    </w:p>
    <w:p w14:paraId="029A3A21" w14:textId="21CC5CD1" w:rsidR="00427A36" w:rsidRPr="0097477A" w:rsidRDefault="00427A36" w:rsidP="000458E5">
      <w:pPr>
        <w:spacing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lastRenderedPageBreak/>
        <w:t xml:space="preserve">1.2.4.1. </w:t>
      </w:r>
      <w:r w:rsidR="003B1447" w:rsidRPr="0097477A">
        <w:rPr>
          <w:color w:val="2F5496" w:themeColor="accent1" w:themeShade="BF"/>
          <w:lang w:val="it-IT"/>
        </w:rPr>
        <w:t>Spazio campionario</w:t>
      </w:r>
    </w:p>
    <w:p w14:paraId="35BF6CA6" w14:textId="505A2781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59058D61" w14:textId="4FE621AA" w:rsidR="00D12215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definire lo spazio campionario</w:t>
      </w:r>
      <w:r w:rsidR="00D12215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di un esperimento</w:t>
      </w:r>
      <w:r w:rsidR="00F74F76" w:rsidRPr="0097477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71B4A926" w14:textId="48713AC1" w:rsidR="00427A36" w:rsidRPr="0097477A" w:rsidRDefault="00427A36" w:rsidP="000458E5">
      <w:pPr>
        <w:spacing w:before="100" w:beforeAutospacing="1"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1.2.4.2. </w:t>
      </w:r>
      <w:r w:rsidR="003B1447" w:rsidRPr="0097477A">
        <w:rPr>
          <w:color w:val="2F5496" w:themeColor="accent1" w:themeShade="BF"/>
          <w:lang w:val="it-IT"/>
        </w:rPr>
        <w:t xml:space="preserve">Concetto di eventi complementari, indipendenti, mutuamente esclusivi ed esaustivi </w:t>
      </w:r>
      <w:r w:rsidRPr="0097477A">
        <w:rPr>
          <w:color w:val="2F5496" w:themeColor="accent1" w:themeShade="BF"/>
          <w:lang w:val="it-IT"/>
        </w:rPr>
        <w:t xml:space="preserve"> Events</w:t>
      </w:r>
    </w:p>
    <w:p w14:paraId="0BB7FFD0" w14:textId="7CFACC25" w:rsidR="00FB22C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02D2C860" w14:textId="28AD8CC8" w:rsidR="00297CE9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comprendere l’idea di probabilità a partire dalla frequenza relativa; </w:t>
      </w:r>
    </w:p>
    <w:p w14:paraId="5553DFC1" w14:textId="46337F8F" w:rsidR="00297CE9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calcolare le probabilità servendosi del diagramma di Venn e del diagramma ad albero. </w:t>
      </w:r>
    </w:p>
    <w:p w14:paraId="2E25FE51" w14:textId="6F18D30C" w:rsidR="00427A36" w:rsidRPr="0097477A" w:rsidRDefault="00427A36" w:rsidP="000458E5">
      <w:pPr>
        <w:spacing w:before="100" w:beforeAutospacing="1" w:after="0"/>
        <w:ind w:left="1440"/>
        <w:contextualSpacing/>
        <w:jc w:val="both"/>
        <w:rPr>
          <w:color w:val="2F5496" w:themeColor="accent1" w:themeShade="BF"/>
          <w:lang w:val="it-IT"/>
        </w:rPr>
      </w:pPr>
      <w:r w:rsidRPr="0097477A">
        <w:rPr>
          <w:color w:val="2F5496" w:themeColor="accent1" w:themeShade="BF"/>
          <w:lang w:val="it-IT"/>
        </w:rPr>
        <w:t xml:space="preserve">1.2.4.3. </w:t>
      </w:r>
      <w:r w:rsidR="003B1447" w:rsidRPr="0097477A">
        <w:rPr>
          <w:color w:val="2F5496" w:themeColor="accent1" w:themeShade="BF"/>
          <w:lang w:val="it-IT"/>
        </w:rPr>
        <w:t>Diagramma di Venn</w:t>
      </w:r>
    </w:p>
    <w:p w14:paraId="0E536F4F" w14:textId="1B2FB3E6" w:rsidR="008030ED" w:rsidRPr="0097477A" w:rsidRDefault="008030ED" w:rsidP="000458E5">
      <w:pPr>
        <w:spacing w:before="100" w:beforeAutospacing="1" w:after="0"/>
        <w:ind w:left="1440"/>
        <w:contextualSpacing/>
        <w:jc w:val="both"/>
        <w:rPr>
          <w:color w:val="2F5496" w:themeColor="accent1" w:themeShade="BF"/>
          <w:lang w:val="it-IT"/>
        </w:rPr>
      </w:pPr>
    </w:p>
    <w:p w14:paraId="0F389AC8" w14:textId="084D2A0E" w:rsidR="008030ED" w:rsidRPr="0097477A" w:rsidRDefault="00297CE9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Us</w:t>
      </w:r>
      <w:r w:rsidR="003B1447" w:rsidRPr="0097477A">
        <w:rPr>
          <w:rFonts w:asciiTheme="minorHAnsi" w:hAnsiTheme="minorHAnsi" w:cstheme="minorHAnsi"/>
          <w:sz w:val="22"/>
          <w:szCs w:val="22"/>
          <w:lang w:val="it-IT"/>
        </w:rPr>
        <w:t>are il diagramma di Venn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B1447" w:rsidRPr="0097477A">
        <w:rPr>
          <w:rFonts w:asciiTheme="minorHAnsi" w:hAnsiTheme="minorHAnsi" w:cstheme="minorHAnsi"/>
          <w:sz w:val="22"/>
          <w:szCs w:val="22"/>
          <w:lang w:val="it-IT"/>
        </w:rPr>
        <w:t>per rappresentare un insieme di eventi e di risultati</w:t>
      </w:r>
    </w:p>
    <w:p w14:paraId="189940CF" w14:textId="77777777" w:rsidR="0044796A" w:rsidRPr="0097477A" w:rsidRDefault="0044796A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D279239" w14:textId="742EBE4F" w:rsidR="0044796A" w:rsidRPr="0097477A" w:rsidRDefault="0044796A" w:rsidP="000458E5">
      <w:pPr>
        <w:pStyle w:val="Heading2"/>
        <w:jc w:val="both"/>
        <w:rPr>
          <w:lang w:val="it-IT"/>
        </w:rPr>
      </w:pPr>
      <w:bookmarkStart w:id="16" w:name="_Toc76592989"/>
      <w:r w:rsidRPr="0097477A">
        <w:rPr>
          <w:lang w:val="it-IT"/>
        </w:rPr>
        <w:t xml:space="preserve">2. </w:t>
      </w:r>
      <w:r w:rsidR="003B1447" w:rsidRPr="0097477A">
        <w:rPr>
          <w:lang w:val="it-IT"/>
        </w:rPr>
        <w:t>Capacità di lettura e scrittura</w:t>
      </w:r>
      <w:bookmarkEnd w:id="16"/>
    </w:p>
    <w:p w14:paraId="12215F1D" w14:textId="1F8E096D" w:rsidR="0044796A" w:rsidRPr="0097477A" w:rsidRDefault="0044796A" w:rsidP="000458E5">
      <w:pPr>
        <w:jc w:val="both"/>
        <w:rPr>
          <w:lang w:val="it-IT" w:eastAsia="en-GB"/>
        </w:rPr>
      </w:pPr>
      <w:r w:rsidRPr="0097477A">
        <w:rPr>
          <w:lang w:val="it-IT" w:eastAsia="en-GB"/>
        </w:rPr>
        <w:t>(</w:t>
      </w:r>
      <w:r w:rsidR="003B1447" w:rsidRPr="0097477A">
        <w:rPr>
          <w:lang w:val="it-IT" w:eastAsia="en-GB"/>
        </w:rPr>
        <w:t>adattato da</w:t>
      </w:r>
      <w:r w:rsidRPr="0097477A">
        <w:rPr>
          <w:lang w:val="it-IT" w:eastAsia="en-GB"/>
        </w:rPr>
        <w:t xml:space="preserve"> </w:t>
      </w:r>
      <w:r w:rsidRPr="0097477A">
        <w:rPr>
          <w:rFonts w:cstheme="minorHAnsi"/>
          <w:lang w:val="it-IT"/>
        </w:rPr>
        <w:t>Schola Europaea, 2017)</w:t>
      </w:r>
    </w:p>
    <w:p w14:paraId="254A9D2D" w14:textId="219CD83A" w:rsidR="0044796A" w:rsidRPr="0097477A" w:rsidRDefault="003B1447" w:rsidP="000458E5">
      <w:pPr>
        <w:pStyle w:val="ListParagraph"/>
        <w:numPr>
          <w:ilvl w:val="1"/>
          <w:numId w:val="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Lettura e comprensione del testo</w:t>
      </w:r>
    </w:p>
    <w:p w14:paraId="3A7C7F52" w14:textId="2BD9DB6B" w:rsidR="0044796A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71872F5E" w14:textId="018AF650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leggere e comprendere una vasta gamma di testi; </w:t>
      </w:r>
    </w:p>
    <w:p w14:paraId="447F28C1" w14:textId="6BC6A08B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riflettere sullo scopo di un testo; </w:t>
      </w:r>
    </w:p>
    <w:p w14:paraId="735866F1" w14:textId="68779A60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scegliere i dettagli più importanti senza aver bisogno di ulteriori istruzioni</w:t>
      </w:r>
      <w:r w:rsidR="00F74F76" w:rsidRPr="0097477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C5C4E0E" w14:textId="2D1B31A1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spiegare il senso </w:t>
      </w:r>
      <w:r w:rsidR="00F74F7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di un testo 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con parole proprie; </w:t>
      </w:r>
    </w:p>
    <w:p w14:paraId="7102D44C" w14:textId="442B6A2D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riflettere sui diversi punti di vista; </w:t>
      </w:r>
    </w:p>
    <w:p w14:paraId="1168E8AB" w14:textId="0381F075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proporre delle interpretazioni; </w:t>
      </w:r>
    </w:p>
    <w:p w14:paraId="3419C6DD" w14:textId="21A1DC14" w:rsidR="0044796A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riassumere in maniera precisa. </w:t>
      </w:r>
    </w:p>
    <w:p w14:paraId="73C93229" w14:textId="77777777" w:rsidR="003B1447" w:rsidRPr="0097477A" w:rsidRDefault="003B1447" w:rsidP="000458E5">
      <w:pPr>
        <w:ind w:left="360"/>
        <w:jc w:val="both"/>
        <w:rPr>
          <w:lang w:val="it-IT"/>
        </w:rPr>
      </w:pPr>
    </w:p>
    <w:p w14:paraId="5BEEEC1E" w14:textId="4F747493" w:rsidR="0044796A" w:rsidRPr="0097477A" w:rsidRDefault="003B1447" w:rsidP="000458E5">
      <w:pPr>
        <w:pStyle w:val="ListParagraph"/>
        <w:numPr>
          <w:ilvl w:val="1"/>
          <w:numId w:val="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Espressione orale</w:t>
      </w:r>
      <w:r w:rsidR="0044796A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 xml:space="preserve"> </w:t>
      </w:r>
    </w:p>
    <w:p w14:paraId="77E520F3" w14:textId="6613DA20" w:rsidR="0044796A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3714B5AF" w14:textId="46626C88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creare una presentazione </w:t>
      </w:r>
      <w:r w:rsidR="00F74F76" w:rsidRPr="0097477A">
        <w:rPr>
          <w:rFonts w:asciiTheme="minorHAnsi" w:hAnsiTheme="minorHAnsi" w:cstheme="minorHAnsi"/>
          <w:sz w:val="22"/>
          <w:szCs w:val="22"/>
          <w:lang w:val="it-IT"/>
        </w:rPr>
        <w:t>sulla base delle indicazioni ricevute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</w:p>
    <w:p w14:paraId="684F537D" w14:textId="6F2A47D0" w:rsidR="003B1447" w:rsidRPr="0097477A" w:rsidRDefault="00F74F76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elaborare delle frasi ben</w:t>
      </w:r>
      <w:r w:rsidR="003B1447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precise; </w:t>
      </w:r>
    </w:p>
    <w:p w14:paraId="49291A0E" w14:textId="233F9A90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servirsi di un linguaggio e di un lessico appropriato; </w:t>
      </w:r>
    </w:p>
    <w:p w14:paraId="1D49710F" w14:textId="7379FD4B" w:rsidR="003B1447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comunicare e conversare; </w:t>
      </w:r>
    </w:p>
    <w:p w14:paraId="4989DDEE" w14:textId="489F8DC3" w:rsidR="0044796A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esprimere le proprie emozioni e la propria capacità di immaginazione; </w:t>
      </w:r>
    </w:p>
    <w:p w14:paraId="4913CF40" w14:textId="1AFA3CF6" w:rsidR="0044796A" w:rsidRPr="0097477A" w:rsidRDefault="003B1447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confrontarsi con punti di vista altrui. </w:t>
      </w:r>
    </w:p>
    <w:p w14:paraId="1802A84A" w14:textId="77777777" w:rsidR="0044796A" w:rsidRPr="0097477A" w:rsidRDefault="0044796A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</w:p>
    <w:p w14:paraId="38FED0C9" w14:textId="0CE86761" w:rsidR="0044796A" w:rsidRPr="0097477A" w:rsidRDefault="003B1447" w:rsidP="000458E5">
      <w:pPr>
        <w:pStyle w:val="ListParagraph"/>
        <w:numPr>
          <w:ilvl w:val="1"/>
          <w:numId w:val="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Espressione scritta</w:t>
      </w:r>
    </w:p>
    <w:p w14:paraId="229C87D0" w14:textId="06A6F2B4" w:rsidR="0044796A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1AE45B6B" w14:textId="17FB6296" w:rsidR="00DE55E5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scrivere in maniera chiara e leggibile; </w:t>
      </w:r>
    </w:p>
    <w:p w14:paraId="578F118F" w14:textId="77777777" w:rsidR="00DE55E5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servirsi di una sintassi e di un lessico appropriato; </w:t>
      </w:r>
    </w:p>
    <w:p w14:paraId="3D4F650F" w14:textId="19BBBAFC" w:rsidR="0044796A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redigere dei testi di crescente lunghezza e complessità che siano in linea con le istruzioni fornite.</w:t>
      </w:r>
    </w:p>
    <w:p w14:paraId="29E4C74B" w14:textId="77777777" w:rsidR="0044796A" w:rsidRPr="0097477A" w:rsidRDefault="0044796A" w:rsidP="000458E5">
      <w:pPr>
        <w:pStyle w:val="ListParagraph"/>
        <w:jc w:val="both"/>
        <w:rPr>
          <w:rFonts w:asciiTheme="minorHAnsi" w:hAnsiTheme="minorHAnsi" w:cstheme="minorBid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</w:t>
      </w:r>
      <w:r w:rsidRPr="0097477A">
        <w:rPr>
          <w:lang w:val="it-IT"/>
        </w:rPr>
        <w:t xml:space="preserve">                                                                                                   </w:t>
      </w:r>
    </w:p>
    <w:p w14:paraId="48BE4FBA" w14:textId="0C48626B" w:rsidR="0044796A" w:rsidRPr="0097477A" w:rsidRDefault="00DE55E5" w:rsidP="000458E5">
      <w:pPr>
        <w:pStyle w:val="ListParagraph"/>
        <w:numPr>
          <w:ilvl w:val="1"/>
          <w:numId w:val="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lastRenderedPageBreak/>
        <w:t>Capacità argomentativa</w:t>
      </w:r>
    </w:p>
    <w:p w14:paraId="48057759" w14:textId="6298C2EF" w:rsidR="0044796A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14C076F0" w14:textId="085C7CCC" w:rsidR="0044796A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presentare le proprie argomentazioni a partire da un tema;</w:t>
      </w:r>
    </w:p>
    <w:p w14:paraId="369F945A" w14:textId="0D694C9C" w:rsidR="0044796A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sostenere o opporsi a una tesi presentando argomentazioni chiare e coerenti </w:t>
      </w:r>
    </w:p>
    <w:p w14:paraId="230B1F42" w14:textId="77777777" w:rsidR="0044796A" w:rsidRPr="0097477A" w:rsidRDefault="0044796A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CBAE34A" w14:textId="4A6199D0" w:rsidR="0044796A" w:rsidRPr="0097477A" w:rsidRDefault="00DE55E5" w:rsidP="000458E5">
      <w:pPr>
        <w:pStyle w:val="ListParagraph"/>
        <w:numPr>
          <w:ilvl w:val="1"/>
          <w:numId w:val="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Pensiero critico</w:t>
      </w:r>
    </w:p>
    <w:p w14:paraId="28AE968E" w14:textId="24F53707" w:rsidR="0044796A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4CD2850D" w14:textId="296B1063" w:rsidR="0044796A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riflettere su temi legati alla quotidianità senza ricevere ulteriori indicazioni.</w:t>
      </w:r>
    </w:p>
    <w:p w14:paraId="434717CB" w14:textId="77777777" w:rsidR="0044796A" w:rsidRPr="0097477A" w:rsidRDefault="0044796A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96898F2" w14:textId="0E114AA9" w:rsidR="0044796A" w:rsidRPr="0097477A" w:rsidRDefault="0044796A" w:rsidP="000458E5">
      <w:pPr>
        <w:pStyle w:val="Heading2"/>
        <w:jc w:val="both"/>
        <w:rPr>
          <w:lang w:val="it-IT"/>
        </w:rPr>
      </w:pPr>
      <w:bookmarkStart w:id="17" w:name="_Toc76592990"/>
      <w:r w:rsidRPr="0097477A">
        <w:rPr>
          <w:lang w:val="it-IT"/>
        </w:rPr>
        <w:t xml:space="preserve">3. </w:t>
      </w:r>
      <w:r w:rsidR="00DE55E5" w:rsidRPr="0097477A">
        <w:rPr>
          <w:lang w:val="it-IT"/>
        </w:rPr>
        <w:t>Competenze digitali</w:t>
      </w:r>
      <w:bookmarkEnd w:id="17"/>
    </w:p>
    <w:p w14:paraId="5CC0395B" w14:textId="22314314" w:rsidR="0044796A" w:rsidRPr="0097477A" w:rsidRDefault="0044796A" w:rsidP="000458E5">
      <w:pPr>
        <w:jc w:val="both"/>
        <w:rPr>
          <w:lang w:val="it-IT" w:eastAsia="en-GB"/>
        </w:rPr>
      </w:pPr>
      <w:r w:rsidRPr="0097477A">
        <w:rPr>
          <w:lang w:val="it-IT" w:eastAsia="en-GB"/>
        </w:rPr>
        <w:t>(</w:t>
      </w:r>
      <w:r w:rsidR="00DE55E5" w:rsidRPr="0097477A">
        <w:rPr>
          <w:lang w:val="it-IT" w:eastAsia="en-GB"/>
        </w:rPr>
        <w:t>adattato da</w:t>
      </w:r>
      <w:r w:rsidRPr="0097477A">
        <w:rPr>
          <w:lang w:val="it-IT" w:eastAsia="en-GB"/>
        </w:rPr>
        <w:t xml:space="preserve"> </w:t>
      </w:r>
      <w:r w:rsidRPr="0097477A">
        <w:rPr>
          <w:rFonts w:cstheme="minorHAnsi"/>
          <w:lang w:val="it-IT"/>
        </w:rPr>
        <w:t>Schola Europaea, 2015)</w:t>
      </w:r>
    </w:p>
    <w:p w14:paraId="55652FCC" w14:textId="77777777" w:rsidR="0044796A" w:rsidRPr="0097477A" w:rsidRDefault="0044796A" w:rsidP="000458E5">
      <w:pPr>
        <w:pStyle w:val="ListParagraph"/>
        <w:numPr>
          <w:ilvl w:val="1"/>
          <w:numId w:val="6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Software</w:t>
      </w:r>
    </w:p>
    <w:p w14:paraId="25E799D9" w14:textId="10B8201A" w:rsidR="0044796A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55CECD80" w14:textId="0CCA0C2E" w:rsidR="00DE55E5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descrivere i principali processi di digitalizzazione dei suoni; </w:t>
      </w:r>
    </w:p>
    <w:p w14:paraId="3BC2F8FA" w14:textId="0827C4B9" w:rsidR="00DE55E5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elencare gli elementi principali di un suono digitale; </w:t>
      </w:r>
    </w:p>
    <w:p w14:paraId="6C534665" w14:textId="7A5603D2" w:rsidR="00DE55E5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descrivere le caratteristiche principali di un video digitale;</w:t>
      </w:r>
    </w:p>
    <w:p w14:paraId="7978C361" w14:textId="43AE3BF9" w:rsidR="0044796A" w:rsidRPr="0097477A" w:rsidRDefault="00DE55E5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elencare gli elementi chiave di un video (qualità e formato). </w:t>
      </w:r>
    </w:p>
    <w:p w14:paraId="661F47AA" w14:textId="6B861546" w:rsidR="00DE55E5" w:rsidRPr="0097477A" w:rsidRDefault="00DE55E5" w:rsidP="000458E5">
      <w:pPr>
        <w:ind w:left="360"/>
        <w:jc w:val="both"/>
        <w:rPr>
          <w:rFonts w:cstheme="minorHAnsi"/>
          <w:lang w:val="it-IT"/>
        </w:rPr>
      </w:pPr>
    </w:p>
    <w:p w14:paraId="28EC556E" w14:textId="65CF57CE" w:rsidR="0044796A" w:rsidRPr="0097477A" w:rsidRDefault="00DE55E5" w:rsidP="000458E5">
      <w:pPr>
        <w:pStyle w:val="ListParagraph"/>
        <w:numPr>
          <w:ilvl w:val="1"/>
          <w:numId w:val="6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Presentazioni e altri strumenti</w:t>
      </w:r>
    </w:p>
    <w:p w14:paraId="0D9613BD" w14:textId="4DC3F9FB" w:rsidR="0044796A" w:rsidRPr="0097477A" w:rsidRDefault="00DE55E5" w:rsidP="000458E5">
      <w:pPr>
        <w:jc w:val="both"/>
        <w:rPr>
          <w:lang w:val="it-IT"/>
        </w:rPr>
      </w:pPr>
      <w:r w:rsidRPr="0097477A">
        <w:rPr>
          <w:lang w:val="it-IT"/>
        </w:rPr>
        <w:t>L’allievo</w:t>
      </w:r>
      <w:r w:rsidR="00F36951" w:rsidRPr="0097477A">
        <w:rPr>
          <w:lang w:val="it-IT"/>
        </w:rPr>
        <w:t>/a</w:t>
      </w:r>
      <w:r w:rsidRPr="0097477A">
        <w:rPr>
          <w:lang w:val="it-IT"/>
        </w:rPr>
        <w:t xml:space="preserve"> è in grado di</w:t>
      </w:r>
      <w:r w:rsidR="0044796A" w:rsidRPr="0097477A">
        <w:rPr>
          <w:lang w:val="it-IT"/>
        </w:rPr>
        <w:t>:</w:t>
      </w:r>
    </w:p>
    <w:p w14:paraId="517FE4AB" w14:textId="01323EE9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creare una presentazione; </w:t>
      </w:r>
    </w:p>
    <w:p w14:paraId="486F40B5" w14:textId="20554C82" w:rsidR="006E64EE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salvare una presentazione in diversi formati; </w:t>
      </w:r>
    </w:p>
    <w:p w14:paraId="3460D6B6" w14:textId="319166F9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formattare il layout e il testo di una presentazione. </w:t>
      </w:r>
    </w:p>
    <w:p w14:paraId="0219CE60" w14:textId="77777777" w:rsidR="0044796A" w:rsidRPr="0097477A" w:rsidRDefault="0044796A" w:rsidP="000458E5">
      <w:pPr>
        <w:pStyle w:val="ListParagraph"/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30EEC94" w14:textId="16A4BD59" w:rsidR="0044796A" w:rsidRPr="0097477A" w:rsidRDefault="006E64EE" w:rsidP="000458E5">
      <w:pPr>
        <w:pStyle w:val="ListParagraph"/>
        <w:numPr>
          <w:ilvl w:val="1"/>
          <w:numId w:val="6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Tabelle</w:t>
      </w:r>
    </w:p>
    <w:p w14:paraId="5E96A9FB" w14:textId="5ACF9B2D" w:rsidR="0044796A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5503E636" w14:textId="70467C9C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descrivere le principali caratteristiche di una tabella; </w:t>
      </w:r>
    </w:p>
    <w:p w14:paraId="68E62708" w14:textId="7E4A3FD2" w:rsidR="006E64EE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creare una tabella; </w:t>
      </w:r>
    </w:p>
    <w:p w14:paraId="7125402F" w14:textId="4E0950BE" w:rsidR="006E64EE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formattare una tabella; </w:t>
      </w:r>
    </w:p>
    <w:p w14:paraId="64A1D34B" w14:textId="4BDCF992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riordinare gli elementi di una tabella. </w:t>
      </w:r>
    </w:p>
    <w:p w14:paraId="2F33C3C8" w14:textId="77777777" w:rsidR="0044796A" w:rsidRPr="0097477A" w:rsidRDefault="0044796A" w:rsidP="000458E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FEA99D5" w14:textId="4FA811A7" w:rsidR="0044796A" w:rsidRPr="0097477A" w:rsidRDefault="006E64EE" w:rsidP="000458E5">
      <w:pPr>
        <w:pStyle w:val="ListParagraph"/>
        <w:numPr>
          <w:ilvl w:val="1"/>
          <w:numId w:val="6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Sicurezza delle reti informatiche</w:t>
      </w:r>
    </w:p>
    <w:p w14:paraId="161C79D7" w14:textId="12A1F490" w:rsidR="0044796A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>L’allieva/o è in grado di:</w:t>
      </w:r>
    </w:p>
    <w:p w14:paraId="5D7AF183" w14:textId="15A71988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comprendere e definire i concetti legati alle reti informatiche: </w:t>
      </w:r>
      <w:r w:rsidR="0044796A" w:rsidRPr="0097477A">
        <w:rPr>
          <w:rFonts w:asciiTheme="minorHAnsi" w:hAnsiTheme="minorHAnsi" w:cstheme="minorHAnsi"/>
          <w:sz w:val="22"/>
          <w:szCs w:val="22"/>
          <w:lang w:val="it-IT"/>
        </w:rPr>
        <w:t>LAN, WAN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0902893" w14:textId="7E9835A9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riconoscere gli strumenti che costituiscono le reti informatiche</w:t>
      </w:r>
      <w:r w:rsidR="0044796A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: Network Interface Card (NIC), </w:t>
      </w:r>
      <w:r w:rsidR="00F36951" w:rsidRPr="0097477A">
        <w:rPr>
          <w:rFonts w:asciiTheme="minorHAnsi" w:hAnsiTheme="minorHAnsi" w:cstheme="minorHAnsi"/>
          <w:sz w:val="22"/>
          <w:szCs w:val="22"/>
          <w:lang w:val="it-IT"/>
        </w:rPr>
        <w:t>switch, router, modem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5715E27" w14:textId="69644FCF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comprendere i rischi legati alle reti informatiche;</w:t>
      </w:r>
    </w:p>
    <w:p w14:paraId="2935D456" w14:textId="765FEAB5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servirsi di impostazioni appropriate per tutelare la sicurezza della propria rete; </w:t>
      </w:r>
    </w:p>
    <w:p w14:paraId="58BC0AE1" w14:textId="4C75C899" w:rsidR="006E64EE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attivare il Firewall; </w:t>
      </w:r>
    </w:p>
    <w:p w14:paraId="7852A95E" w14:textId="70C8FB79" w:rsidR="0044796A" w:rsidRPr="0097477A" w:rsidRDefault="006E64EE" w:rsidP="000458E5">
      <w:pPr>
        <w:pStyle w:val="ListParagraph"/>
        <w:numPr>
          <w:ilvl w:val="0"/>
          <w:numId w:val="4"/>
        </w:numPr>
        <w:jc w:val="both"/>
        <w:rPr>
          <w:rFonts w:cstheme="minorHAnsi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creare delle buone password. </w:t>
      </w:r>
    </w:p>
    <w:p w14:paraId="3A3125A5" w14:textId="77777777" w:rsidR="00E83BC7" w:rsidRPr="0097477A" w:rsidRDefault="00E83BC7" w:rsidP="000458E5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it-IT" w:eastAsia="en-GB"/>
        </w:rPr>
      </w:pPr>
      <w:bookmarkStart w:id="18" w:name="_Toc72763808"/>
      <w:r w:rsidRPr="0097477A">
        <w:rPr>
          <w:lang w:val="it-IT"/>
        </w:rPr>
        <w:br w:type="page"/>
      </w:r>
    </w:p>
    <w:p w14:paraId="027BBA2E" w14:textId="77777777" w:rsidR="000E54D8" w:rsidRPr="0097477A" w:rsidRDefault="000E54D8" w:rsidP="000458E5">
      <w:pPr>
        <w:pStyle w:val="Heading1"/>
        <w:jc w:val="both"/>
        <w:rPr>
          <w:lang w:val="it-IT"/>
        </w:rPr>
      </w:pPr>
      <w:bookmarkStart w:id="19" w:name="_Toc76034669"/>
      <w:bookmarkStart w:id="20" w:name="_Toc76592991"/>
      <w:bookmarkStart w:id="21" w:name="_Hlk72764270"/>
      <w:bookmarkEnd w:id="18"/>
      <w:r w:rsidRPr="0097477A">
        <w:rPr>
          <w:lang w:val="it-IT"/>
        </w:rPr>
        <w:lastRenderedPageBreak/>
        <w:t>Valutazione e durata</w:t>
      </w:r>
      <w:bookmarkEnd w:id="19"/>
      <w:bookmarkEnd w:id="20"/>
    </w:p>
    <w:p w14:paraId="5FA224CA" w14:textId="77777777" w:rsidR="000E54D8" w:rsidRPr="0097477A" w:rsidRDefault="000E54D8" w:rsidP="000458E5">
      <w:pPr>
        <w:jc w:val="both"/>
        <w:rPr>
          <w:lang w:val="it-IT" w:eastAsia="en-GB"/>
        </w:rPr>
      </w:pPr>
      <w:r w:rsidRPr="0097477A">
        <w:rPr>
          <w:lang w:val="it-IT" w:eastAsia="en-GB"/>
        </w:rPr>
        <w:t xml:space="preserve">Gli esercizi contenuti nell’opuscolo non devono essere completati in un’unica sessione, ma bisognerebbe prevedere più pause. Pertanto, le e gli insegnanti sono liberi di scegliere quando e in che modo allieve e allievi potranno svolgere le attività. Ad ogni modo, questi ultimi non dovrebbero essere autorizzati a voltare pagina e dovrebbero consegnare l’opuscolo all’insegnante una volta completato l’esercizio assegnato. </w:t>
      </w:r>
    </w:p>
    <w:p w14:paraId="6A6A4E6C" w14:textId="77777777" w:rsidR="000E54D8" w:rsidRPr="0097477A" w:rsidRDefault="000E54D8" w:rsidP="000458E5">
      <w:pPr>
        <w:jc w:val="both"/>
        <w:rPr>
          <w:lang w:val="it-IT" w:eastAsia="en-GB"/>
        </w:rPr>
      </w:pPr>
      <w:r w:rsidRPr="0097477A">
        <w:rPr>
          <w:lang w:val="it-IT" w:eastAsia="en-GB"/>
        </w:rPr>
        <w:t>A ogni competenza (capacità di calcolo, lettura e scrittura, competenze digitali) sono attribuiti 100 punti che variano in base alla lunghezza e alle difficoltà degli esercizi. La sezione dedicata alle soluzioni fornisce delle indicazioni in merito ai punti da attribuire a ciascun esercizio. Di seguito presentiamo una valutazione qualitativa dei risultati:</w:t>
      </w:r>
    </w:p>
    <w:p w14:paraId="0B4F6B71" w14:textId="77777777" w:rsidR="000E54D8" w:rsidRPr="0097477A" w:rsidRDefault="000E54D8" w:rsidP="000458E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76-100 eccellente</w:t>
      </w:r>
    </w:p>
    <w:p w14:paraId="00D9783D" w14:textId="77777777" w:rsidR="000E54D8" w:rsidRPr="0097477A" w:rsidRDefault="000E54D8" w:rsidP="000458E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51-75 buono</w:t>
      </w:r>
    </w:p>
    <w:p w14:paraId="31E679C1" w14:textId="77777777" w:rsidR="000E54D8" w:rsidRPr="0097477A" w:rsidRDefault="000E54D8" w:rsidP="000458E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26-50 sufficiente</w:t>
      </w:r>
    </w:p>
    <w:p w14:paraId="71D9A06D" w14:textId="77777777" w:rsidR="000E54D8" w:rsidRPr="0097477A" w:rsidRDefault="000E54D8" w:rsidP="000458E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0-25 necessario apportare dei miglioramenti</w:t>
      </w:r>
    </w:p>
    <w:p w14:paraId="44EC6D98" w14:textId="77777777" w:rsidR="000E54D8" w:rsidRPr="0097477A" w:rsidRDefault="000E54D8" w:rsidP="000458E5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3E2E83F" w14:textId="4B24DF0E" w:rsidR="0044796A" w:rsidRPr="0097477A" w:rsidRDefault="000E54D8" w:rsidP="000458E5">
      <w:pPr>
        <w:jc w:val="both"/>
        <w:rPr>
          <w:lang w:val="it-IT" w:eastAsia="en-GB"/>
        </w:rPr>
      </w:pPr>
      <w:r w:rsidRPr="0097477A">
        <w:rPr>
          <w:lang w:val="it-IT" w:eastAsia="en-GB"/>
        </w:rPr>
        <w:t xml:space="preserve">La seguente tabella contiene informazioni in merito al punteggio e alla durata del processo di valutazione di ciascuna competenza o sotto-competenza presa in esame nell’opuscolo rivolto ad allieve ed allievi della scuola secondaria di secondo grado. I risultati devono essere utilizzati separatamente, dal momento che sono associati a competenze diverse. Poiché i minori migranti e/o rifugiati hanno delle capacità linguistiche limitate nella lingua del Paese ospitante o in inglese, occorre dedicare più tempo alla valutazione delle capacità di lettura e scrittura che presentano maggiori difficoltà. 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44796A" w:rsidRPr="0097477A" w14:paraId="3DBDDDBB" w14:textId="77777777" w:rsidTr="00E96B4E">
        <w:tc>
          <w:tcPr>
            <w:tcW w:w="6232" w:type="dxa"/>
          </w:tcPr>
          <w:p w14:paraId="08054C57" w14:textId="73A5F59C" w:rsidR="0044796A" w:rsidRPr="0097477A" w:rsidRDefault="000E54D8" w:rsidP="000458E5">
            <w:pPr>
              <w:jc w:val="both"/>
              <w:rPr>
                <w:rFonts w:cstheme="minorHAnsi"/>
                <w:color w:val="1F3864" w:themeColor="accent1" w:themeShade="80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1F3864" w:themeColor="accent1" w:themeShade="80"/>
                <w:sz w:val="22"/>
                <w:szCs w:val="22"/>
                <w:lang w:val="it-IT" w:eastAsia="en-GB"/>
              </w:rPr>
              <w:t>Temi e sotto-temi</w:t>
            </w:r>
          </w:p>
        </w:tc>
        <w:tc>
          <w:tcPr>
            <w:tcW w:w="1560" w:type="dxa"/>
          </w:tcPr>
          <w:p w14:paraId="4E4E4C0B" w14:textId="1156AB77" w:rsidR="0044796A" w:rsidRPr="0097477A" w:rsidRDefault="000E54D8" w:rsidP="000458E5">
            <w:pPr>
              <w:jc w:val="both"/>
              <w:rPr>
                <w:rFonts w:cstheme="minorHAnsi"/>
                <w:color w:val="1F3864" w:themeColor="accent1" w:themeShade="80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1F3864" w:themeColor="accent1" w:themeShade="80"/>
                <w:sz w:val="22"/>
                <w:szCs w:val="22"/>
                <w:lang w:val="it-IT" w:eastAsia="en-GB"/>
              </w:rPr>
              <w:t>Punteggio</w:t>
            </w:r>
          </w:p>
        </w:tc>
        <w:tc>
          <w:tcPr>
            <w:tcW w:w="1417" w:type="dxa"/>
          </w:tcPr>
          <w:p w14:paraId="2CC822CE" w14:textId="254EE415" w:rsidR="0044796A" w:rsidRPr="0097477A" w:rsidRDefault="000E54D8" w:rsidP="000458E5">
            <w:pPr>
              <w:jc w:val="both"/>
              <w:rPr>
                <w:rFonts w:cstheme="minorHAnsi"/>
                <w:color w:val="1F3864" w:themeColor="accent1" w:themeShade="80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1F3864" w:themeColor="accent1" w:themeShade="80"/>
                <w:sz w:val="22"/>
                <w:szCs w:val="22"/>
                <w:lang w:val="it-IT" w:eastAsia="en-GB"/>
              </w:rPr>
              <w:t>Durata</w:t>
            </w:r>
          </w:p>
        </w:tc>
      </w:tr>
      <w:tr w:rsidR="0044796A" w:rsidRPr="0097477A" w14:paraId="3CA351CF" w14:textId="77777777" w:rsidTr="00E96B4E">
        <w:tc>
          <w:tcPr>
            <w:tcW w:w="6232" w:type="dxa"/>
          </w:tcPr>
          <w:p w14:paraId="37F019A3" w14:textId="7C3874A8" w:rsidR="0044796A" w:rsidRPr="0097477A" w:rsidRDefault="003B1447" w:rsidP="00045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it-IT"/>
              </w:rPr>
            </w:pPr>
            <w:r w:rsidRPr="0097477A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it-IT"/>
              </w:rPr>
              <w:t>Capacità di calcolo</w:t>
            </w:r>
          </w:p>
        </w:tc>
        <w:tc>
          <w:tcPr>
            <w:tcW w:w="1560" w:type="dxa"/>
          </w:tcPr>
          <w:p w14:paraId="11145FBB" w14:textId="74277E9C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55A9306B" w14:textId="7AB97954" w:rsidR="0044796A" w:rsidRPr="0097477A" w:rsidRDefault="00F40FA2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235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362A7566" w14:textId="77777777" w:rsidTr="00E96B4E">
        <w:tc>
          <w:tcPr>
            <w:tcW w:w="6232" w:type="dxa"/>
          </w:tcPr>
          <w:p w14:paraId="60865135" w14:textId="26097183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1.1. Algebra</w:t>
            </w:r>
          </w:p>
        </w:tc>
        <w:tc>
          <w:tcPr>
            <w:tcW w:w="1560" w:type="dxa"/>
          </w:tcPr>
          <w:p w14:paraId="1BE64462" w14:textId="38460CCC" w:rsidR="0044796A" w:rsidRPr="0097477A" w:rsidRDefault="00641253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>6</w:t>
            </w:r>
            <w:r w:rsidR="00D04084" w:rsidRPr="0097477A">
              <w:rPr>
                <w:rFonts w:cstheme="minorHAnsi"/>
                <w:sz w:val="22"/>
                <w:szCs w:val="22"/>
                <w:lang w:val="it-IT" w:eastAsia="en-GB"/>
              </w:rPr>
              <w:t>5</w:t>
            </w: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BDA2D2E" w14:textId="5217134B" w:rsidR="0044796A" w:rsidRPr="0097477A" w:rsidRDefault="00F40FA2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165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569C546" w14:textId="77777777" w:rsidTr="00E96B4E">
        <w:tc>
          <w:tcPr>
            <w:tcW w:w="6232" w:type="dxa"/>
          </w:tcPr>
          <w:p w14:paraId="15E69AAE" w14:textId="48F157C6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1.1.1. </w:t>
            </w:r>
            <w:r w:rsidR="000E54D8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Calcoli di base</w:t>
            </w:r>
          </w:p>
        </w:tc>
        <w:tc>
          <w:tcPr>
            <w:tcW w:w="1560" w:type="dxa"/>
          </w:tcPr>
          <w:p w14:paraId="4AC8C9C5" w14:textId="469D5C79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3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13F16C20" w14:textId="340599A2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A081505" w14:textId="77777777" w:rsidTr="00E96B4E">
        <w:tc>
          <w:tcPr>
            <w:tcW w:w="6232" w:type="dxa"/>
          </w:tcPr>
          <w:p w14:paraId="45C1B684" w14:textId="6601A946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1.1.2. </w:t>
            </w:r>
            <w:r w:rsidR="00165039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Numeri quadrati, radici e potenze</w:t>
            </w:r>
          </w:p>
        </w:tc>
        <w:tc>
          <w:tcPr>
            <w:tcW w:w="1560" w:type="dxa"/>
          </w:tcPr>
          <w:p w14:paraId="3383C69D" w14:textId="52D13BA4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16734A6" w14:textId="1C2E33EE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579BA474" w14:textId="77777777" w:rsidTr="00E96B4E">
        <w:tc>
          <w:tcPr>
            <w:tcW w:w="6232" w:type="dxa"/>
          </w:tcPr>
          <w:p w14:paraId="731B1F01" w14:textId="2A5556E3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1.1.3. </w:t>
            </w:r>
            <w:r w:rsidR="000B57AC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Radicali e numeri razionali</w:t>
            </w:r>
          </w:p>
        </w:tc>
        <w:tc>
          <w:tcPr>
            <w:tcW w:w="1560" w:type="dxa"/>
          </w:tcPr>
          <w:p w14:paraId="7281606C" w14:textId="0A3E0099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6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85D0133" w14:textId="771547F6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699066C" w14:textId="77777777" w:rsidTr="00E96B4E">
        <w:tc>
          <w:tcPr>
            <w:tcW w:w="6232" w:type="dxa"/>
          </w:tcPr>
          <w:p w14:paraId="19CFBDA7" w14:textId="7194CDF6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1.1.4. </w:t>
            </w:r>
            <w:r w:rsidR="000B57AC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Proporzionalità</w:t>
            </w:r>
          </w:p>
        </w:tc>
        <w:tc>
          <w:tcPr>
            <w:tcW w:w="1560" w:type="dxa"/>
          </w:tcPr>
          <w:p w14:paraId="51AB7606" w14:textId="11D98B05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11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39DBB386" w14:textId="117B575F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35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68F58313" w14:textId="77777777" w:rsidTr="00E96B4E">
        <w:tc>
          <w:tcPr>
            <w:tcW w:w="6232" w:type="dxa"/>
          </w:tcPr>
          <w:p w14:paraId="54CA8BBF" w14:textId="50B61CBC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1.1.4.1. </w:t>
            </w:r>
            <w:r w:rsidR="000B57AC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Grandezze direttamente proporzionali</w:t>
            </w:r>
          </w:p>
        </w:tc>
        <w:tc>
          <w:tcPr>
            <w:tcW w:w="1560" w:type="dxa"/>
          </w:tcPr>
          <w:p w14:paraId="795FFD8B" w14:textId="44D59DC2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4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728EB18F" w14:textId="281FDFB6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E6AABEC" w14:textId="77777777" w:rsidTr="00E96B4E">
        <w:tc>
          <w:tcPr>
            <w:tcW w:w="6232" w:type="dxa"/>
          </w:tcPr>
          <w:p w14:paraId="585663BA" w14:textId="59CD062F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1.1.4.2. </w:t>
            </w:r>
            <w:r w:rsidR="000B57AC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Grandezze indirettamente proporzionali</w:t>
            </w:r>
          </w:p>
        </w:tc>
        <w:tc>
          <w:tcPr>
            <w:tcW w:w="1560" w:type="dxa"/>
          </w:tcPr>
          <w:p w14:paraId="053CACD1" w14:textId="187559A6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03BE8407" w14:textId="5247F961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79A4874D" w14:textId="77777777" w:rsidTr="00E96B4E">
        <w:tc>
          <w:tcPr>
            <w:tcW w:w="6232" w:type="dxa"/>
          </w:tcPr>
          <w:p w14:paraId="143F8F9C" w14:textId="3B4D973C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1.1.4.3. </w:t>
            </w:r>
            <w:r w:rsidR="00FF1A66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Rappresentazioni grafiche di grandezze direttamente e indirettamente proporzionali</w:t>
            </w: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60" w:type="dxa"/>
          </w:tcPr>
          <w:p w14:paraId="65751BD3" w14:textId="4B863ACA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58B96AC8" w14:textId="0B81CC9E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32159B3" w14:textId="77777777" w:rsidTr="00E96B4E">
        <w:tc>
          <w:tcPr>
            <w:tcW w:w="6232" w:type="dxa"/>
          </w:tcPr>
          <w:p w14:paraId="5465E40E" w14:textId="7080D136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1.1.5. </w:t>
            </w:r>
            <w:r w:rsidR="00FF1A66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Modelli lineari</w:t>
            </w:r>
          </w:p>
        </w:tc>
        <w:tc>
          <w:tcPr>
            <w:tcW w:w="1560" w:type="dxa"/>
          </w:tcPr>
          <w:p w14:paraId="63EACE1E" w14:textId="0E130C6A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17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41F2375B" w14:textId="70D3B065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30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476D6561" w14:textId="77777777" w:rsidTr="00E96B4E">
        <w:tc>
          <w:tcPr>
            <w:tcW w:w="6232" w:type="dxa"/>
          </w:tcPr>
          <w:p w14:paraId="4F921216" w14:textId="333B9AD6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1.1.5.1. </w:t>
            </w:r>
            <w:r w:rsidR="00FF1A66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Funzioni e relazioni</w:t>
            </w:r>
          </w:p>
        </w:tc>
        <w:tc>
          <w:tcPr>
            <w:tcW w:w="1560" w:type="dxa"/>
          </w:tcPr>
          <w:p w14:paraId="31CCAAE3" w14:textId="431BA6E0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4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13C49897" w14:textId="4DE3EC2E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6973C8C" w14:textId="77777777" w:rsidTr="00E96B4E">
        <w:tc>
          <w:tcPr>
            <w:tcW w:w="6232" w:type="dxa"/>
          </w:tcPr>
          <w:p w14:paraId="257C8177" w14:textId="69579243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1.1.5.2. </w:t>
            </w:r>
            <w:r w:rsidR="009A6E85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Variabili e parametri</w:t>
            </w:r>
          </w:p>
        </w:tc>
        <w:tc>
          <w:tcPr>
            <w:tcW w:w="1560" w:type="dxa"/>
          </w:tcPr>
          <w:p w14:paraId="347F761E" w14:textId="52428E39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18E3261B" w14:textId="6213D4FC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C2C3201" w14:textId="77777777" w:rsidTr="00E96B4E">
        <w:tc>
          <w:tcPr>
            <w:tcW w:w="6232" w:type="dxa"/>
          </w:tcPr>
          <w:p w14:paraId="572708FE" w14:textId="100AEDC6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1.1.5.3. </w:t>
            </w:r>
            <w:r w:rsidR="009A6E85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Grafici lineari</w:t>
            </w:r>
          </w:p>
        </w:tc>
        <w:tc>
          <w:tcPr>
            <w:tcW w:w="1560" w:type="dxa"/>
          </w:tcPr>
          <w:p w14:paraId="0F90CD9F" w14:textId="497AA2AB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3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412CFBF8" w14:textId="5557514B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7CDC8291" w14:textId="77777777" w:rsidTr="00E96B4E">
        <w:tc>
          <w:tcPr>
            <w:tcW w:w="6232" w:type="dxa"/>
          </w:tcPr>
          <w:p w14:paraId="19360081" w14:textId="77353535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1.1.6. </w:t>
            </w:r>
            <w:r w:rsidR="009A6E85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Equazioni lineari</w:t>
            </w:r>
          </w:p>
        </w:tc>
        <w:tc>
          <w:tcPr>
            <w:tcW w:w="1560" w:type="dxa"/>
          </w:tcPr>
          <w:p w14:paraId="47BE0A49" w14:textId="497779D9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6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09D7FEA" w14:textId="6F8D1B08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2AC7D93A" w14:textId="77777777" w:rsidTr="00E96B4E">
        <w:tc>
          <w:tcPr>
            <w:tcW w:w="6232" w:type="dxa"/>
          </w:tcPr>
          <w:p w14:paraId="11425947" w14:textId="4856A5F8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1.1.6.1. </w:t>
            </w:r>
            <w:r w:rsidR="009A6E85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Equazion</w:t>
            </w:r>
            <w:r w:rsidR="006E64EE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i</w:t>
            </w:r>
            <w:r w:rsidR="009A6E85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 simultanee</w:t>
            </w:r>
          </w:p>
        </w:tc>
        <w:tc>
          <w:tcPr>
            <w:tcW w:w="1560" w:type="dxa"/>
          </w:tcPr>
          <w:p w14:paraId="3967A381" w14:textId="5E406712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6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57F853DE" w14:textId="6DDBD383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4B7A08F" w14:textId="77777777" w:rsidTr="00E96B4E">
        <w:tc>
          <w:tcPr>
            <w:tcW w:w="6232" w:type="dxa"/>
          </w:tcPr>
          <w:p w14:paraId="20AF39BA" w14:textId="47B5407E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1.1.7. </w:t>
            </w:r>
            <w:r w:rsidR="009A6E85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Polinomi</w:t>
            </w:r>
          </w:p>
        </w:tc>
        <w:tc>
          <w:tcPr>
            <w:tcW w:w="1560" w:type="dxa"/>
          </w:tcPr>
          <w:p w14:paraId="7D466471" w14:textId="26839AA0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17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10883505" w14:textId="44D02226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35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DB00B36" w14:textId="77777777" w:rsidTr="00E96B4E">
        <w:tc>
          <w:tcPr>
            <w:tcW w:w="6232" w:type="dxa"/>
          </w:tcPr>
          <w:p w14:paraId="2EA63BC8" w14:textId="244CDA03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1.1.7.1. </w:t>
            </w:r>
            <w:r w:rsidR="009A6E85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Espressioni con i polinomi</w:t>
            </w:r>
          </w:p>
        </w:tc>
        <w:tc>
          <w:tcPr>
            <w:tcW w:w="1560" w:type="dxa"/>
          </w:tcPr>
          <w:p w14:paraId="3A5029E5" w14:textId="3704F347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7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3063FF8C" w14:textId="408FD689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EC668CD" w14:textId="77777777" w:rsidTr="00E96B4E">
        <w:tc>
          <w:tcPr>
            <w:tcW w:w="6232" w:type="dxa"/>
          </w:tcPr>
          <w:p w14:paraId="18B8926D" w14:textId="71852039" w:rsidR="0044796A" w:rsidRPr="0097477A" w:rsidRDefault="0044796A" w:rsidP="000458E5">
            <w:pPr>
              <w:spacing w:before="100" w:beforeAutospacing="1"/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1.1.7.2. </w:t>
            </w:r>
            <w:r w:rsidR="00F437A6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Espressioni di secondo grado</w:t>
            </w:r>
          </w:p>
        </w:tc>
        <w:tc>
          <w:tcPr>
            <w:tcW w:w="1560" w:type="dxa"/>
          </w:tcPr>
          <w:p w14:paraId="7BD62CEC" w14:textId="18095B11" w:rsidR="0044796A" w:rsidRPr="0097477A" w:rsidRDefault="0084125E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28644F4" w14:textId="76413938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3E0D750E" w14:textId="77777777" w:rsidTr="00E96B4E">
        <w:tc>
          <w:tcPr>
            <w:tcW w:w="6232" w:type="dxa"/>
          </w:tcPr>
          <w:p w14:paraId="7D9D5553" w14:textId="6579EA11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1.2. </w:t>
            </w:r>
            <w:r w:rsidR="00F437A6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Statistiche e probabilità</w:t>
            </w:r>
          </w:p>
        </w:tc>
        <w:tc>
          <w:tcPr>
            <w:tcW w:w="1560" w:type="dxa"/>
          </w:tcPr>
          <w:p w14:paraId="17DF4F56" w14:textId="625CEE23" w:rsidR="0044796A" w:rsidRPr="0097477A" w:rsidRDefault="00D04084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>35</w:t>
            </w:r>
            <w:r w:rsidR="00641253"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CF34538" w14:textId="274053A4" w:rsidR="0044796A" w:rsidRPr="0097477A" w:rsidRDefault="00F40FA2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70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A9CD553" w14:textId="77777777" w:rsidTr="00E96B4E">
        <w:tc>
          <w:tcPr>
            <w:tcW w:w="6232" w:type="dxa"/>
          </w:tcPr>
          <w:p w14:paraId="1DB7F54A" w14:textId="5180D25E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1.2.1. </w:t>
            </w:r>
            <w:r w:rsidR="00F437A6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Raccolta dati</w:t>
            </w:r>
          </w:p>
        </w:tc>
        <w:tc>
          <w:tcPr>
            <w:tcW w:w="1560" w:type="dxa"/>
          </w:tcPr>
          <w:p w14:paraId="3549D77F" w14:textId="0A533F5B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11,5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CDD0524" w14:textId="3F305B20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4EE78A86" w14:textId="77777777" w:rsidTr="00E96B4E">
        <w:tc>
          <w:tcPr>
            <w:tcW w:w="6232" w:type="dxa"/>
          </w:tcPr>
          <w:p w14:paraId="6871D83F" w14:textId="4DDA630E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1.2.1.1. </w:t>
            </w:r>
            <w:r w:rsidR="004B35EA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Scale di misurazione: livello nominale, ordinale, intervallare o razionale</w:t>
            </w:r>
          </w:p>
        </w:tc>
        <w:tc>
          <w:tcPr>
            <w:tcW w:w="1560" w:type="dxa"/>
          </w:tcPr>
          <w:p w14:paraId="7281D501" w14:textId="6D0B7D50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79D58BAF" w14:textId="429C7CE1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2970D17E" w14:textId="77777777" w:rsidTr="00E96B4E">
        <w:tc>
          <w:tcPr>
            <w:tcW w:w="6232" w:type="dxa"/>
          </w:tcPr>
          <w:p w14:paraId="59B18AAC" w14:textId="69B357B2" w:rsidR="0044796A" w:rsidRPr="0097477A" w:rsidRDefault="0044796A" w:rsidP="000458E5">
            <w:pPr>
              <w:spacing w:before="100" w:beforeAutospacing="1"/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1.2.1.2. </w:t>
            </w:r>
            <w:r w:rsidR="00F437A6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Organizzazione dei dati: frequenze assolute, relative e cumulate, tabella delle frequenze</w:t>
            </w:r>
          </w:p>
        </w:tc>
        <w:tc>
          <w:tcPr>
            <w:tcW w:w="1560" w:type="dxa"/>
          </w:tcPr>
          <w:p w14:paraId="0B21CEFD" w14:textId="013E5C1D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6,5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2B0E85F8" w14:textId="3C872DBE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46093AAC" w14:textId="77777777" w:rsidTr="00E96B4E">
        <w:tc>
          <w:tcPr>
            <w:tcW w:w="6232" w:type="dxa"/>
          </w:tcPr>
          <w:p w14:paraId="3EEE2BC3" w14:textId="1BDEC42F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lastRenderedPageBreak/>
              <w:t xml:space="preserve">1.2.2. </w:t>
            </w:r>
            <w:r w:rsidR="004B35EA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Caratteristiche degli insiemi di dati</w:t>
            </w:r>
          </w:p>
        </w:tc>
        <w:tc>
          <w:tcPr>
            <w:tcW w:w="1560" w:type="dxa"/>
          </w:tcPr>
          <w:p w14:paraId="5211AE3B" w14:textId="1D597A40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4,5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0B55F7D6" w14:textId="7D3A172D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1AA0929B" w14:textId="77777777" w:rsidTr="00E96B4E">
        <w:tc>
          <w:tcPr>
            <w:tcW w:w="6232" w:type="dxa"/>
          </w:tcPr>
          <w:p w14:paraId="4CA6C5BC" w14:textId="100D1823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1.2.2.1. </w:t>
            </w:r>
            <w:r w:rsidR="004B35EA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Moda, mediana, media, quartili, misure di centralità e di dispersione</w:t>
            </w:r>
          </w:p>
        </w:tc>
        <w:tc>
          <w:tcPr>
            <w:tcW w:w="1560" w:type="dxa"/>
          </w:tcPr>
          <w:p w14:paraId="34FC8F7F" w14:textId="660B49A4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4,5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5819B894" w14:textId="3AA0D002" w:rsidR="0044796A" w:rsidRPr="0097477A" w:rsidRDefault="008108A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2E3B2CEF" w14:textId="77777777" w:rsidTr="00E96B4E">
        <w:tc>
          <w:tcPr>
            <w:tcW w:w="6232" w:type="dxa"/>
          </w:tcPr>
          <w:p w14:paraId="2AC4FFEE" w14:textId="4B641617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1.2.3. </w:t>
            </w:r>
            <w:r w:rsidR="004B35EA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Rappresentazione grafica dei dati</w:t>
            </w:r>
          </w:p>
        </w:tc>
        <w:tc>
          <w:tcPr>
            <w:tcW w:w="1560" w:type="dxa"/>
          </w:tcPr>
          <w:p w14:paraId="629B0595" w14:textId="715F9C22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3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703200D7" w14:textId="51C2E87B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EC86A5D" w14:textId="77777777" w:rsidTr="00E96B4E">
        <w:tc>
          <w:tcPr>
            <w:tcW w:w="6232" w:type="dxa"/>
          </w:tcPr>
          <w:p w14:paraId="0900EC28" w14:textId="330DBF90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1.2.3.1. </w:t>
            </w:r>
            <w:r w:rsidR="004B35EA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Rappresentazioni grafiche, grafici a torta e a barre, confrontare due serie di dati</w:t>
            </w:r>
          </w:p>
        </w:tc>
        <w:tc>
          <w:tcPr>
            <w:tcW w:w="1560" w:type="dxa"/>
          </w:tcPr>
          <w:p w14:paraId="0370713C" w14:textId="1E8AED06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3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0BB4AED7" w14:textId="49981530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08DE3CFE" w14:textId="77777777" w:rsidTr="00E96B4E">
        <w:tc>
          <w:tcPr>
            <w:tcW w:w="6232" w:type="dxa"/>
          </w:tcPr>
          <w:p w14:paraId="39A51933" w14:textId="53D450C3" w:rsidR="0044796A" w:rsidRPr="0097477A" w:rsidRDefault="0044796A" w:rsidP="000458E5">
            <w:pPr>
              <w:spacing w:before="100" w:beforeAutospacing="1" w:after="100" w:afterAutospacing="1"/>
              <w:ind w:left="771"/>
              <w:jc w:val="both"/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1.2.4. </w:t>
            </w:r>
            <w:r w:rsidR="003B1447"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>Probabilità</w:t>
            </w:r>
            <w:r w:rsidRPr="0097477A">
              <w:rPr>
                <w:rFonts w:cstheme="minorHAnsi"/>
                <w:color w:val="4472C4" w:themeColor="accent1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560" w:type="dxa"/>
          </w:tcPr>
          <w:p w14:paraId="0DC481D6" w14:textId="5307A6A2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16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46B5AD15" w14:textId="260A900B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>25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4BC6B5D9" w14:textId="77777777" w:rsidTr="00E96B4E">
        <w:tc>
          <w:tcPr>
            <w:tcW w:w="6232" w:type="dxa"/>
          </w:tcPr>
          <w:p w14:paraId="50D69418" w14:textId="578A61BF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1.2.4.1. </w:t>
            </w:r>
            <w:r w:rsidR="003B1447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Spazio campionario</w:t>
            </w:r>
          </w:p>
        </w:tc>
        <w:tc>
          <w:tcPr>
            <w:tcW w:w="1560" w:type="dxa"/>
          </w:tcPr>
          <w:p w14:paraId="52FC42EC" w14:textId="2C7FFC21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4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32A02849" w14:textId="2FC98338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694E98BD" w14:textId="77777777" w:rsidTr="00E96B4E">
        <w:tc>
          <w:tcPr>
            <w:tcW w:w="6232" w:type="dxa"/>
          </w:tcPr>
          <w:p w14:paraId="213B3255" w14:textId="6D120944" w:rsidR="0044796A" w:rsidRPr="0097477A" w:rsidRDefault="0044796A" w:rsidP="000458E5">
            <w:pPr>
              <w:ind w:left="1440"/>
              <w:contextualSpacing/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1.2.4.2. </w:t>
            </w:r>
            <w:r w:rsidR="003B1447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Concetto di eventi complementari, indipendenti, mutuamente esclusivi ed esaustivi </w:t>
            </w: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 Events</w:t>
            </w:r>
          </w:p>
        </w:tc>
        <w:tc>
          <w:tcPr>
            <w:tcW w:w="1560" w:type="dxa"/>
          </w:tcPr>
          <w:p w14:paraId="77069AF3" w14:textId="017FE90B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9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537365B2" w14:textId="1EC65694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43224E59" w14:textId="77777777" w:rsidTr="00E96B4E">
        <w:tc>
          <w:tcPr>
            <w:tcW w:w="6232" w:type="dxa"/>
          </w:tcPr>
          <w:p w14:paraId="07467EBA" w14:textId="1309A1D2" w:rsidR="0044796A" w:rsidRPr="0097477A" w:rsidRDefault="0044796A" w:rsidP="000458E5">
            <w:pPr>
              <w:spacing w:before="100" w:beforeAutospacing="1"/>
              <w:ind w:left="1440"/>
              <w:contextualSpacing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 xml:space="preserve">1.2.4.3. </w:t>
            </w:r>
            <w:r w:rsidR="003B1447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/>
              </w:rPr>
              <w:t>Diagramma di Venn</w:t>
            </w:r>
          </w:p>
        </w:tc>
        <w:tc>
          <w:tcPr>
            <w:tcW w:w="1560" w:type="dxa"/>
          </w:tcPr>
          <w:p w14:paraId="367866E9" w14:textId="03CA7BF6" w:rsidR="0044796A" w:rsidRPr="0097477A" w:rsidRDefault="001A2215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3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4410BB1B" w14:textId="68E5F696" w:rsidR="0044796A" w:rsidRPr="0097477A" w:rsidRDefault="003A7CD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3F2AF592" w14:textId="77777777" w:rsidTr="00E96B4E">
        <w:tc>
          <w:tcPr>
            <w:tcW w:w="6232" w:type="dxa"/>
          </w:tcPr>
          <w:p w14:paraId="162478C3" w14:textId="28C85DD8" w:rsidR="0044796A" w:rsidRPr="0097477A" w:rsidRDefault="003B1447" w:rsidP="00045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it-IT"/>
              </w:rPr>
              <w:t>Capacità di lettura e scrittura</w:t>
            </w:r>
          </w:p>
        </w:tc>
        <w:tc>
          <w:tcPr>
            <w:tcW w:w="1560" w:type="dxa"/>
          </w:tcPr>
          <w:p w14:paraId="10398ECF" w14:textId="149E5477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0B2856FF" w14:textId="640EA77A" w:rsidR="0044796A" w:rsidRPr="0097477A" w:rsidRDefault="004038BD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280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285ED2D8" w14:textId="77777777" w:rsidTr="00E96B4E">
        <w:tc>
          <w:tcPr>
            <w:tcW w:w="6232" w:type="dxa"/>
          </w:tcPr>
          <w:p w14:paraId="6E1BB37C" w14:textId="7914593B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2.1. </w:t>
            </w:r>
            <w:r w:rsidR="003B1447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Lettura e comprensione del testo</w:t>
            </w:r>
          </w:p>
        </w:tc>
        <w:tc>
          <w:tcPr>
            <w:tcW w:w="1560" w:type="dxa"/>
          </w:tcPr>
          <w:p w14:paraId="37C186E5" w14:textId="3F76C9D5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1660D9EF" w14:textId="12E07A07" w:rsidR="0044796A" w:rsidRPr="0097477A" w:rsidRDefault="004038BD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63978E23" w14:textId="77777777" w:rsidTr="00E96B4E">
        <w:tc>
          <w:tcPr>
            <w:tcW w:w="6232" w:type="dxa"/>
          </w:tcPr>
          <w:p w14:paraId="58CB7B30" w14:textId="0D715F3B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2.2. </w:t>
            </w:r>
            <w:r w:rsidR="003B1447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Espressione orale</w:t>
            </w:r>
          </w:p>
        </w:tc>
        <w:tc>
          <w:tcPr>
            <w:tcW w:w="1560" w:type="dxa"/>
          </w:tcPr>
          <w:p w14:paraId="1141CEA9" w14:textId="1E7A59E5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24A1E44A" w14:textId="0ED4F959" w:rsidR="0044796A" w:rsidRPr="0097477A" w:rsidRDefault="004038BD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>45</w:t>
            </w:r>
            <w:r w:rsidR="00565A79"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7BEFFC15" w14:textId="77777777" w:rsidTr="00E96B4E">
        <w:tc>
          <w:tcPr>
            <w:tcW w:w="6232" w:type="dxa"/>
          </w:tcPr>
          <w:p w14:paraId="4834C808" w14:textId="0F649E8D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2.3. </w:t>
            </w:r>
            <w:r w:rsidR="003B1447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Espressione scritta</w:t>
            </w:r>
          </w:p>
        </w:tc>
        <w:tc>
          <w:tcPr>
            <w:tcW w:w="1560" w:type="dxa"/>
          </w:tcPr>
          <w:p w14:paraId="2BEAA34A" w14:textId="206971D8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3871331" w14:textId="7CA1333A" w:rsidR="0044796A" w:rsidRPr="0097477A" w:rsidRDefault="004038BD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>45</w:t>
            </w:r>
            <w:r w:rsidR="00565A79"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669A120E" w14:textId="77777777" w:rsidTr="00E96B4E">
        <w:tc>
          <w:tcPr>
            <w:tcW w:w="6232" w:type="dxa"/>
          </w:tcPr>
          <w:p w14:paraId="40A6B2A8" w14:textId="695F9FFF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2.4. </w:t>
            </w:r>
            <w:r w:rsidR="00DE55E5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Capacità argomentativa</w:t>
            </w:r>
          </w:p>
        </w:tc>
        <w:tc>
          <w:tcPr>
            <w:tcW w:w="1560" w:type="dxa"/>
          </w:tcPr>
          <w:p w14:paraId="5620A8C7" w14:textId="48AB54CA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3DF7BAA7" w14:textId="11014F03" w:rsidR="0044796A" w:rsidRPr="0097477A" w:rsidRDefault="004038BD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>45</w:t>
            </w:r>
            <w:r w:rsidR="00565A79"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652C3681" w14:textId="77777777" w:rsidTr="00E96B4E">
        <w:tc>
          <w:tcPr>
            <w:tcW w:w="6232" w:type="dxa"/>
          </w:tcPr>
          <w:p w14:paraId="3FB391E8" w14:textId="1FE10269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2.5. </w:t>
            </w:r>
            <w:r w:rsidR="00DE55E5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Pensiero critico</w:t>
            </w:r>
          </w:p>
        </w:tc>
        <w:tc>
          <w:tcPr>
            <w:tcW w:w="1560" w:type="dxa"/>
          </w:tcPr>
          <w:p w14:paraId="66F13D8E" w14:textId="1683E329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4FD36D57" w14:textId="265FF068" w:rsidR="0044796A" w:rsidRPr="0097477A" w:rsidRDefault="00565A7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45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4B735CAA" w14:textId="77777777" w:rsidTr="00E96B4E">
        <w:tc>
          <w:tcPr>
            <w:tcW w:w="6232" w:type="dxa"/>
          </w:tcPr>
          <w:p w14:paraId="6C33D64A" w14:textId="79555211" w:rsidR="0044796A" w:rsidRPr="0097477A" w:rsidRDefault="00DE55E5" w:rsidP="00045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it-IT"/>
              </w:rPr>
            </w:pPr>
            <w:r w:rsidRPr="0097477A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it-IT"/>
              </w:rPr>
              <w:t>Competenze digitali</w:t>
            </w:r>
          </w:p>
        </w:tc>
        <w:tc>
          <w:tcPr>
            <w:tcW w:w="1560" w:type="dxa"/>
          </w:tcPr>
          <w:p w14:paraId="1BB0D683" w14:textId="26B1BAFA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100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6A221C5B" w14:textId="31FDADDE" w:rsidR="0044796A" w:rsidRPr="0097477A" w:rsidRDefault="00565A7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140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2FB5BF57" w14:textId="77777777" w:rsidTr="00E96B4E">
        <w:tc>
          <w:tcPr>
            <w:tcW w:w="6232" w:type="dxa"/>
          </w:tcPr>
          <w:p w14:paraId="23B6BC14" w14:textId="1B7EE467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3.1. </w:t>
            </w:r>
            <w:r w:rsidR="00565A79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Multimedia</w:t>
            </w:r>
          </w:p>
        </w:tc>
        <w:tc>
          <w:tcPr>
            <w:tcW w:w="1560" w:type="dxa"/>
          </w:tcPr>
          <w:p w14:paraId="345A0855" w14:textId="51330A30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7CFE8023" w14:textId="6C5A6930" w:rsidR="0044796A" w:rsidRPr="0097477A" w:rsidRDefault="00565A7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60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528132AF" w14:textId="77777777" w:rsidTr="00E96B4E">
        <w:tc>
          <w:tcPr>
            <w:tcW w:w="6232" w:type="dxa"/>
          </w:tcPr>
          <w:p w14:paraId="6A7A48EA" w14:textId="1ACFB1CA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3.2. </w:t>
            </w:r>
            <w:r w:rsidR="00565A79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Presenta</w:t>
            </w:r>
            <w:r w:rsidR="006E64EE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zioni e altri strumenti</w:t>
            </w:r>
          </w:p>
        </w:tc>
        <w:tc>
          <w:tcPr>
            <w:tcW w:w="1560" w:type="dxa"/>
          </w:tcPr>
          <w:p w14:paraId="704C30D1" w14:textId="51C3BF76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35F9ACC6" w14:textId="175744F4" w:rsidR="0044796A" w:rsidRPr="0097477A" w:rsidRDefault="00565A7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198B4657" w14:textId="77777777" w:rsidTr="00E96B4E">
        <w:tc>
          <w:tcPr>
            <w:tcW w:w="6232" w:type="dxa"/>
          </w:tcPr>
          <w:p w14:paraId="4182583D" w14:textId="3A0C6A0E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3.3. </w:t>
            </w:r>
            <w:r w:rsidR="006E64EE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Tabelle</w:t>
            </w:r>
          </w:p>
        </w:tc>
        <w:tc>
          <w:tcPr>
            <w:tcW w:w="1560" w:type="dxa"/>
          </w:tcPr>
          <w:p w14:paraId="407FEEE2" w14:textId="382B6D82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06FC1BF6" w14:textId="495A01F9" w:rsidR="0044796A" w:rsidRPr="0097477A" w:rsidRDefault="00565A7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  <w:tr w:rsidR="0044796A" w:rsidRPr="0097477A" w14:paraId="719B33A1" w14:textId="77777777" w:rsidTr="00E96B4E">
        <w:tc>
          <w:tcPr>
            <w:tcW w:w="6232" w:type="dxa"/>
          </w:tcPr>
          <w:p w14:paraId="0F1638A6" w14:textId="0443BFDE" w:rsidR="0044796A" w:rsidRPr="0097477A" w:rsidRDefault="0044796A" w:rsidP="000458E5">
            <w:pPr>
              <w:spacing w:before="100" w:beforeAutospacing="1" w:after="100" w:afterAutospacing="1"/>
              <w:ind w:left="772" w:hanging="386"/>
              <w:jc w:val="both"/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 xml:space="preserve">3.4. </w:t>
            </w:r>
            <w:r w:rsidR="006E64EE" w:rsidRPr="0097477A">
              <w:rPr>
                <w:rFonts w:cstheme="minorHAnsi"/>
                <w:color w:val="2F5496" w:themeColor="accent1" w:themeShade="BF"/>
                <w:sz w:val="22"/>
                <w:szCs w:val="22"/>
                <w:lang w:val="it-IT" w:eastAsia="en-GB"/>
              </w:rPr>
              <w:t>Sicurezza delle reti informatiche</w:t>
            </w:r>
          </w:p>
        </w:tc>
        <w:tc>
          <w:tcPr>
            <w:tcW w:w="1560" w:type="dxa"/>
          </w:tcPr>
          <w:p w14:paraId="6287DEE4" w14:textId="3EE6D4E2" w:rsidR="0044796A" w:rsidRPr="0097477A" w:rsidRDefault="0044796A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25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punti</w:t>
            </w:r>
          </w:p>
        </w:tc>
        <w:tc>
          <w:tcPr>
            <w:tcW w:w="1417" w:type="dxa"/>
          </w:tcPr>
          <w:p w14:paraId="117EBF93" w14:textId="3AE37E87" w:rsidR="0044796A" w:rsidRPr="0097477A" w:rsidRDefault="00565A79" w:rsidP="000458E5">
            <w:pPr>
              <w:jc w:val="both"/>
              <w:rPr>
                <w:rFonts w:cstheme="minorHAnsi"/>
                <w:sz w:val="22"/>
                <w:szCs w:val="22"/>
                <w:lang w:val="it-IT" w:eastAsia="en-GB"/>
              </w:rPr>
            </w:pPr>
            <w:r w:rsidRPr="0097477A">
              <w:rPr>
                <w:rFonts w:cstheme="minorHAnsi"/>
                <w:sz w:val="22"/>
                <w:szCs w:val="22"/>
                <w:lang w:val="it-IT" w:eastAsia="en-GB"/>
              </w:rPr>
              <w:t xml:space="preserve">40 </w:t>
            </w:r>
            <w:r w:rsidR="000E54D8" w:rsidRPr="0097477A">
              <w:rPr>
                <w:rFonts w:cstheme="minorHAnsi"/>
                <w:sz w:val="22"/>
                <w:szCs w:val="22"/>
                <w:lang w:val="it-IT" w:eastAsia="en-GB"/>
              </w:rPr>
              <w:t>minuti</w:t>
            </w:r>
          </w:p>
        </w:tc>
      </w:tr>
    </w:tbl>
    <w:p w14:paraId="0DBB8C25" w14:textId="77777777" w:rsidR="008030ED" w:rsidRPr="0097477A" w:rsidRDefault="008030ED" w:rsidP="000458E5">
      <w:pPr>
        <w:spacing w:before="100" w:beforeAutospacing="1" w:after="0"/>
        <w:ind w:left="1440"/>
        <w:contextualSpacing/>
        <w:jc w:val="both"/>
        <w:rPr>
          <w:color w:val="2F5496" w:themeColor="accent1" w:themeShade="BF"/>
          <w:highlight w:val="yellow"/>
          <w:lang w:val="it-IT"/>
        </w:rPr>
      </w:pPr>
    </w:p>
    <w:p w14:paraId="7D28B1FE" w14:textId="77777777" w:rsidR="009C1482" w:rsidRPr="0097477A" w:rsidRDefault="009C1482" w:rsidP="000458E5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it-IT" w:eastAsia="en-GB"/>
        </w:rPr>
      </w:pPr>
      <w:bookmarkStart w:id="22" w:name="_Toc72829771"/>
      <w:bookmarkStart w:id="23" w:name="_Toc72763813"/>
      <w:bookmarkEnd w:id="12"/>
      <w:r w:rsidRPr="0097477A">
        <w:rPr>
          <w:lang w:val="it-IT"/>
        </w:rPr>
        <w:br w:type="page"/>
      </w:r>
    </w:p>
    <w:p w14:paraId="7D48807E" w14:textId="5A536D24" w:rsidR="0072762E" w:rsidRPr="0097477A" w:rsidRDefault="000E54D8" w:rsidP="000458E5">
      <w:pPr>
        <w:pStyle w:val="Heading1"/>
        <w:jc w:val="both"/>
        <w:rPr>
          <w:lang w:val="it-IT"/>
        </w:rPr>
      </w:pPr>
      <w:bookmarkStart w:id="24" w:name="_Toc76592992"/>
      <w:bookmarkEnd w:id="22"/>
      <w:r w:rsidRPr="0097477A">
        <w:rPr>
          <w:lang w:val="it-IT"/>
        </w:rPr>
        <w:lastRenderedPageBreak/>
        <w:t>Soluzioni</w:t>
      </w:r>
      <w:bookmarkEnd w:id="24"/>
    </w:p>
    <w:p w14:paraId="29E02204" w14:textId="5EA35A84" w:rsidR="00C150CE" w:rsidRPr="0097477A" w:rsidRDefault="00C150CE" w:rsidP="000458E5">
      <w:pPr>
        <w:pStyle w:val="Heading2"/>
        <w:jc w:val="both"/>
        <w:rPr>
          <w:rFonts w:cstheme="majorHAnsi"/>
          <w:lang w:val="it-IT"/>
        </w:rPr>
      </w:pPr>
      <w:bookmarkStart w:id="25" w:name="_Toc71818661"/>
      <w:bookmarkStart w:id="26" w:name="_Toc76592993"/>
      <w:r w:rsidRPr="0097477A">
        <w:rPr>
          <w:rFonts w:cstheme="majorHAnsi"/>
          <w:lang w:val="it-IT"/>
        </w:rPr>
        <w:t>1.</w:t>
      </w:r>
      <w:bookmarkEnd w:id="25"/>
      <w:r w:rsidR="00F437A6" w:rsidRPr="0097477A">
        <w:rPr>
          <w:rFonts w:cstheme="majorHAnsi"/>
          <w:lang w:val="it-IT"/>
        </w:rPr>
        <w:t>Capacità di calcolo</w:t>
      </w:r>
      <w:bookmarkEnd w:id="26"/>
    </w:p>
    <w:p w14:paraId="1685C14E" w14:textId="58E87D38" w:rsidR="00C150CE" w:rsidRPr="0097477A" w:rsidRDefault="00C150CE" w:rsidP="000458E5">
      <w:pPr>
        <w:jc w:val="both"/>
        <w:rPr>
          <w:lang w:val="it-IT" w:eastAsia="en-GB"/>
        </w:rPr>
      </w:pPr>
      <w:r w:rsidRPr="0097477A">
        <w:rPr>
          <w:lang w:val="it-IT" w:eastAsia="en-GB"/>
        </w:rPr>
        <w:t xml:space="preserve">(100 </w:t>
      </w:r>
      <w:r w:rsidR="000E54D8" w:rsidRPr="0097477A">
        <w:rPr>
          <w:lang w:val="it-IT" w:eastAsia="en-GB"/>
        </w:rPr>
        <w:t>punti</w:t>
      </w:r>
      <w:r w:rsidRPr="0097477A">
        <w:rPr>
          <w:lang w:val="it-IT" w:eastAsia="en-GB"/>
        </w:rPr>
        <w:t>)</w:t>
      </w:r>
    </w:p>
    <w:p w14:paraId="24559C9D" w14:textId="5139AC12" w:rsidR="00C150CE" w:rsidRPr="0097477A" w:rsidRDefault="00C150CE" w:rsidP="000458E5">
      <w:pPr>
        <w:pStyle w:val="ListParagraph"/>
        <w:numPr>
          <w:ilvl w:val="1"/>
          <w:numId w:val="2"/>
        </w:numPr>
        <w:spacing w:before="100" w:beforeAutospacing="1" w:after="100" w:afterAutospacing="1" w:line="259" w:lineRule="auto"/>
        <w:ind w:left="772" w:hanging="386"/>
        <w:contextualSpacing w:val="0"/>
        <w:jc w:val="both"/>
        <w:rPr>
          <w:rFonts w:asciiTheme="minorHAnsi" w:hAnsiTheme="minorHAnsi"/>
          <w:color w:val="2F5496" w:themeColor="accent1" w:themeShade="BF"/>
          <w:lang w:val="it-IT"/>
        </w:rPr>
      </w:pPr>
      <w:r w:rsidRPr="0097477A">
        <w:rPr>
          <w:rFonts w:asciiTheme="minorHAnsi" w:hAnsiTheme="minorHAnsi"/>
          <w:color w:val="2F5496" w:themeColor="accent1" w:themeShade="BF"/>
          <w:lang w:val="it-IT"/>
        </w:rPr>
        <w:t xml:space="preserve">Algebra (65 </w:t>
      </w:r>
      <w:r w:rsidR="000E54D8" w:rsidRPr="0097477A">
        <w:rPr>
          <w:rFonts w:asciiTheme="minorHAnsi" w:hAnsiTheme="minorHAnsi"/>
          <w:color w:val="2F5496" w:themeColor="accent1" w:themeShade="BF"/>
          <w:lang w:val="it-IT"/>
        </w:rPr>
        <w:t>punti</w:t>
      </w:r>
      <w:r w:rsidRPr="0097477A">
        <w:rPr>
          <w:rFonts w:asciiTheme="minorHAnsi" w:hAnsiTheme="minorHAnsi"/>
          <w:color w:val="2F5496" w:themeColor="accent1" w:themeShade="BF"/>
          <w:lang w:val="it-IT"/>
        </w:rPr>
        <w:t>)</w:t>
      </w:r>
    </w:p>
    <w:p w14:paraId="0365ED42" w14:textId="0540D002" w:rsidR="00C150CE" w:rsidRPr="0097477A" w:rsidRDefault="000E54D8" w:rsidP="000458E5">
      <w:pPr>
        <w:pStyle w:val="ListParagraph"/>
        <w:numPr>
          <w:ilvl w:val="2"/>
          <w:numId w:val="2"/>
        </w:numPr>
        <w:spacing w:before="100" w:beforeAutospacing="1" w:after="100" w:afterAutospacing="1" w:line="259" w:lineRule="auto"/>
        <w:ind w:left="149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>Calcoli di base</w:t>
      </w:r>
      <w:r w:rsidR="00C150CE" w:rsidRPr="0097477A">
        <w:rPr>
          <w:rFonts w:asciiTheme="minorHAnsi" w:hAnsiTheme="minorHAnsi"/>
          <w:color w:val="4472C4" w:themeColor="accent1"/>
          <w:lang w:val="it-IT"/>
        </w:rPr>
        <w:t xml:space="preserve"> (3 </w:t>
      </w:r>
      <w:r w:rsidRPr="0097477A">
        <w:rPr>
          <w:rFonts w:asciiTheme="minorHAnsi" w:hAnsiTheme="minorHAnsi"/>
          <w:color w:val="4472C4" w:themeColor="accent1"/>
          <w:lang w:val="it-IT"/>
        </w:rPr>
        <w:t>punti</w:t>
      </w:r>
      <w:r w:rsidR="00C150CE"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784BB59F" w14:textId="5F908C9F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0B837AE4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0</w:t>
      </w:r>
    </w:p>
    <w:p w14:paraId="4E0E467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6b + 5</w:t>
      </w:r>
    </w:p>
    <w:p w14:paraId="14B2CBB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2A3E7FC1" w14:textId="1DE4A046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3AB7D925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x= 8</w:t>
      </w:r>
    </w:p>
    <w:p w14:paraId="3A12259A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k= -1</w:t>
      </w:r>
    </w:p>
    <w:p w14:paraId="65395185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62F94D95" w14:textId="08A24BD5" w:rsidR="00C150CE" w:rsidRPr="0097477A" w:rsidRDefault="00223A75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</w:t>
      </w:r>
      <w:r w:rsidR="00C150CE" w:rsidRPr="0097477A">
        <w:rPr>
          <w:lang w:val="it-IT"/>
        </w:rPr>
        <w:t xml:space="preserve">(1 </w:t>
      </w:r>
      <w:r w:rsidR="00F437A6" w:rsidRPr="0097477A">
        <w:rPr>
          <w:lang w:val="it-IT"/>
        </w:rPr>
        <w:t>punto</w:t>
      </w:r>
      <w:r w:rsidR="00C150CE" w:rsidRPr="0097477A">
        <w:rPr>
          <w:lang w:val="it-IT"/>
        </w:rPr>
        <w:t>)</w:t>
      </w:r>
    </w:p>
    <w:p w14:paraId="2F1FA472" w14:textId="4BAF2421" w:rsidR="00223A75" w:rsidRPr="0097477A" w:rsidRDefault="00DE55E5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Minimo comune multiplo </w:t>
      </w:r>
      <w:r w:rsidR="00223A75" w:rsidRPr="0097477A">
        <w:rPr>
          <w:lang w:val="it-IT"/>
        </w:rPr>
        <w:t>= 12</w:t>
      </w:r>
    </w:p>
    <w:p w14:paraId="4BE10B78" w14:textId="1F4236D4" w:rsidR="00223A75" w:rsidRPr="0097477A" w:rsidRDefault="00DE55E5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Frazioni equivalenti mcm</w:t>
      </w:r>
      <w:r w:rsidR="00223A75" w:rsidRPr="0097477A">
        <w:rPr>
          <w:lang w:val="it-IT"/>
        </w:rPr>
        <w:t>: 5/6= 10/12, 1/4= 3/12</w:t>
      </w:r>
    </w:p>
    <w:p w14:paraId="1122270C" w14:textId="4DD03E02" w:rsidR="00C150CE" w:rsidRPr="0097477A" w:rsidRDefault="00C150CE" w:rsidP="000458E5">
      <w:pPr>
        <w:pStyle w:val="ListParagraph"/>
        <w:spacing w:before="100" w:beforeAutospacing="1" w:after="100" w:after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1.1.2. </w:t>
      </w:r>
      <w:r w:rsidR="00165039" w:rsidRPr="0097477A">
        <w:rPr>
          <w:rFonts w:asciiTheme="minorHAnsi" w:hAnsiTheme="minorHAnsi"/>
          <w:color w:val="4472C4" w:themeColor="accent1"/>
          <w:lang w:val="it-IT"/>
        </w:rPr>
        <w:t>Numeri quadrati, radici e potenze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(5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6640A9A2" w14:textId="6F89C94A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59B8A77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6 </w:t>
      </w:r>
    </w:p>
    <w:p w14:paraId="1BFE0EA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16</w:t>
      </w:r>
    </w:p>
    <w:p w14:paraId="7C84BE88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c. 5</w:t>
      </w:r>
    </w:p>
    <w:p w14:paraId="0B8E6B82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12</w:t>
      </w:r>
    </w:p>
    <w:p w14:paraId="71BF16B1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e. 9,69</w:t>
      </w:r>
    </w:p>
    <w:p w14:paraId="4AD6748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f. 26,53</w:t>
      </w:r>
    </w:p>
    <w:p w14:paraId="2041D63C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18C47831" w14:textId="464D721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4443B2B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(10,000)</w:t>
      </w:r>
    </w:p>
    <w:p w14:paraId="742BD1D2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(10,000,000,000)</w:t>
      </w:r>
    </w:p>
    <w:p w14:paraId="501D6019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c. (10,000,000,000,000,000)</w:t>
      </w:r>
    </w:p>
    <w:p w14:paraId="11FC6DD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(10)</w:t>
      </w:r>
    </w:p>
    <w:p w14:paraId="1C0E5A8D" w14:textId="53FA8EB9" w:rsidR="00C150CE" w:rsidRPr="0097477A" w:rsidRDefault="00C150CE" w:rsidP="000458E5">
      <w:pPr>
        <w:pStyle w:val="ListParagraph"/>
        <w:spacing w:before="100" w:beforeAutospacing="1" w:after="100" w:after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1.1.3. </w:t>
      </w:r>
      <w:r w:rsidR="000B57AC" w:rsidRPr="0097477A">
        <w:rPr>
          <w:rFonts w:asciiTheme="minorHAnsi" w:hAnsiTheme="minorHAnsi"/>
          <w:color w:val="4472C4" w:themeColor="accent1"/>
          <w:lang w:val="it-IT"/>
        </w:rPr>
        <w:t>Radicali e numeri razionali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(6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6DB4825A" w14:textId="4771A2A8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40F99A33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</w:t>
      </w:r>
      <w:r w:rsidRPr="0097477A">
        <w:rPr>
          <w:color w:val="000000"/>
          <w:lang w:val="it-IT"/>
        </w:rPr>
        <w:t xml:space="preserve"> (60√ 10)</w:t>
      </w:r>
    </w:p>
    <w:p w14:paraId="429D78C2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(40√ 5)</w:t>
      </w:r>
    </w:p>
    <w:p w14:paraId="2E2E895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c. </w:t>
      </w:r>
      <w:r w:rsidRPr="0097477A">
        <w:rPr>
          <w:color w:val="000000"/>
          <w:lang w:val="it-IT"/>
        </w:rPr>
        <w:t>(3000√ 6</w:t>
      </w:r>
      <w:r w:rsidRPr="0097477A">
        <w:rPr>
          <w:lang w:val="it-IT"/>
        </w:rPr>
        <w:t>)</w:t>
      </w:r>
    </w:p>
    <w:p w14:paraId="4A57806F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</w:t>
      </w:r>
      <w:r w:rsidRPr="0097477A">
        <w:rPr>
          <w:color w:val="000000"/>
          <w:lang w:val="it-IT"/>
        </w:rPr>
        <w:t xml:space="preserve"> (5)</w:t>
      </w:r>
    </w:p>
    <w:p w14:paraId="19E6F42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e. </w:t>
      </w:r>
      <w:r w:rsidRPr="0097477A">
        <w:rPr>
          <w:color w:val="000000"/>
          <w:lang w:val="it-IT"/>
        </w:rPr>
        <w:t>(-</w:t>
      </w:r>
      <w:r w:rsidRPr="0097477A">
        <w:rPr>
          <w:lang w:val="it-IT"/>
        </w:rPr>
        <w:t>4</w:t>
      </w:r>
      <w:r w:rsidRPr="0097477A">
        <w:rPr>
          <w:color w:val="000000"/>
          <w:lang w:val="it-IT"/>
        </w:rPr>
        <w:t xml:space="preserve">)  </w:t>
      </w:r>
    </w:p>
    <w:p w14:paraId="4C3116C4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color w:val="000000"/>
          <w:lang w:val="it-IT"/>
        </w:rPr>
      </w:pPr>
      <w:r w:rsidRPr="0097477A">
        <w:rPr>
          <w:lang w:val="it-IT"/>
        </w:rPr>
        <w:t xml:space="preserve">f. </w:t>
      </w:r>
      <w:r w:rsidRPr="0097477A">
        <w:rPr>
          <w:color w:val="000000"/>
          <w:lang w:val="it-IT"/>
        </w:rPr>
        <w:t>(-2)</w:t>
      </w:r>
    </w:p>
    <w:p w14:paraId="1243498D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3A6972BA" w14:textId="795569EE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/0,6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7A630E80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bCs/>
          <w:lang w:val="it-IT"/>
        </w:rPr>
      </w:pPr>
      <w:r w:rsidRPr="0097477A">
        <w:rPr>
          <w:lang w:val="it-IT"/>
        </w:rPr>
        <w:t xml:space="preserve">a. </w:t>
      </w:r>
      <w:r w:rsidRPr="0097477A">
        <w:rPr>
          <w:bCs/>
          <w:lang w:val="it-IT"/>
        </w:rPr>
        <w:t>(√ 11/11)</w:t>
      </w:r>
    </w:p>
    <w:p w14:paraId="453048E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bCs/>
          <w:lang w:val="it-IT"/>
        </w:rPr>
      </w:pPr>
      <w:r w:rsidRPr="0097477A">
        <w:rPr>
          <w:bCs/>
          <w:lang w:val="it-IT"/>
        </w:rPr>
        <w:t>b. (10√ 3)</w:t>
      </w:r>
    </w:p>
    <w:p w14:paraId="686977E5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bCs/>
          <w:color w:val="000000"/>
          <w:lang w:val="it-IT"/>
        </w:rPr>
      </w:pPr>
      <w:r w:rsidRPr="0097477A">
        <w:rPr>
          <w:bCs/>
          <w:lang w:val="it-IT"/>
        </w:rPr>
        <w:t>c.</w:t>
      </w:r>
      <w:r w:rsidRPr="0097477A">
        <w:rPr>
          <w:bCs/>
          <w:color w:val="000000"/>
          <w:lang w:val="it-IT"/>
        </w:rPr>
        <w:t xml:space="preserve"> (− 1/2 − √ 3/2)</w:t>
      </w:r>
    </w:p>
    <w:p w14:paraId="31296BF3" w14:textId="77777777" w:rsidR="00C150CE" w:rsidRPr="0097477A" w:rsidRDefault="00C150CE" w:rsidP="000458E5">
      <w:pPr>
        <w:spacing w:after="0" w:line="256" w:lineRule="auto"/>
        <w:ind w:left="720"/>
        <w:jc w:val="both"/>
        <w:rPr>
          <w:bCs/>
          <w:color w:val="000000"/>
          <w:lang w:val="it-IT"/>
        </w:rPr>
      </w:pPr>
      <w:r w:rsidRPr="0097477A">
        <w:rPr>
          <w:bCs/>
          <w:lang w:val="it-IT"/>
        </w:rPr>
        <w:t>d. (√ 7/5 − √ 2/5)</w:t>
      </w:r>
    </w:p>
    <w:p w14:paraId="4F5C3E84" w14:textId="172CC04C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bCs/>
          <w:lang w:val="it-IT"/>
        </w:rPr>
      </w:pPr>
      <w:r w:rsidRPr="0097477A">
        <w:rPr>
          <w:bCs/>
          <w:lang w:val="it-IT"/>
        </w:rPr>
        <w:lastRenderedPageBreak/>
        <w:t>e. (</w:t>
      </w:r>
      <w:r w:rsidRPr="0097477A">
        <w:rPr>
          <w:bCs/>
          <w:color w:val="000000"/>
          <w:lang w:val="it-IT"/>
        </w:rPr>
        <w:t>− √ 5 − √</w:t>
      </w:r>
      <w:r w:rsidRPr="0097477A">
        <w:rPr>
          <w:bCs/>
          <w:lang w:val="it-IT"/>
        </w:rPr>
        <w:t>)</w:t>
      </w:r>
    </w:p>
    <w:p w14:paraId="20D739C7" w14:textId="5EDFF4EC" w:rsidR="00C150CE" w:rsidRPr="0097477A" w:rsidRDefault="00C150CE" w:rsidP="000458E5">
      <w:pPr>
        <w:pStyle w:val="ListParagraph"/>
        <w:spacing w:before="100" w:before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1.1.4. </w:t>
      </w:r>
      <w:r w:rsidR="000B57AC" w:rsidRPr="0097477A">
        <w:rPr>
          <w:rFonts w:asciiTheme="minorHAnsi" w:hAnsiTheme="minorHAnsi"/>
          <w:color w:val="4472C4" w:themeColor="accent1"/>
          <w:lang w:val="it-IT"/>
        </w:rPr>
        <w:t>Proporzionalità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(11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7BD04960" w14:textId="01C829C1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1.1.4.1. </w:t>
      </w:r>
      <w:r w:rsidR="000B57AC" w:rsidRPr="0097477A">
        <w:rPr>
          <w:i/>
          <w:iCs/>
          <w:color w:val="2F5496" w:themeColor="accent1" w:themeShade="BF"/>
          <w:lang w:val="it-IT"/>
        </w:rPr>
        <w:t>Grandezze direttamente proporzionali</w:t>
      </w:r>
      <w:r w:rsidRPr="0097477A">
        <w:rPr>
          <w:i/>
          <w:iCs/>
          <w:color w:val="2F5496" w:themeColor="accent1" w:themeShade="BF"/>
          <w:lang w:val="it-IT"/>
        </w:rPr>
        <w:t xml:space="preserve"> (4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009BF006" w14:textId="294C5918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7953CB4D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1.1. b</w:t>
      </w:r>
    </w:p>
    <w:p w14:paraId="1EAB40DD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1.2. a</w:t>
      </w:r>
    </w:p>
    <w:p w14:paraId="2AE40EEA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0A1CFC6E" w14:textId="0D7306E4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150CBE23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2.1. b</w:t>
      </w:r>
    </w:p>
    <w:p w14:paraId="24E704B5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2.2. d</w:t>
      </w:r>
    </w:p>
    <w:p w14:paraId="4DAC4BE0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65E7AC16" w14:textId="06498CAA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/0,4 </w:t>
      </w:r>
      <w:r w:rsidR="00AE65DD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3"/>
        <w:gridCol w:w="1503"/>
        <w:gridCol w:w="1503"/>
        <w:gridCol w:w="1503"/>
        <w:gridCol w:w="1503"/>
        <w:gridCol w:w="1504"/>
      </w:tblGrid>
      <w:tr w:rsidR="00C150CE" w:rsidRPr="0097477A" w14:paraId="75F2784A" w14:textId="77777777" w:rsidTr="000E54D8">
        <w:tc>
          <w:tcPr>
            <w:tcW w:w="1503" w:type="dxa"/>
          </w:tcPr>
          <w:p w14:paraId="03C1AE6C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X</w:t>
            </w:r>
          </w:p>
        </w:tc>
        <w:tc>
          <w:tcPr>
            <w:tcW w:w="1503" w:type="dxa"/>
          </w:tcPr>
          <w:p w14:paraId="384D2453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7</w:t>
            </w:r>
          </w:p>
        </w:tc>
        <w:tc>
          <w:tcPr>
            <w:tcW w:w="1503" w:type="dxa"/>
          </w:tcPr>
          <w:p w14:paraId="02775BBF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2</w:t>
            </w:r>
          </w:p>
        </w:tc>
        <w:tc>
          <w:tcPr>
            <w:tcW w:w="1503" w:type="dxa"/>
          </w:tcPr>
          <w:p w14:paraId="38076ED3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13</w:t>
            </w:r>
          </w:p>
        </w:tc>
        <w:tc>
          <w:tcPr>
            <w:tcW w:w="1503" w:type="dxa"/>
          </w:tcPr>
          <w:p w14:paraId="10337697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29</w:t>
            </w:r>
          </w:p>
        </w:tc>
        <w:tc>
          <w:tcPr>
            <w:tcW w:w="1504" w:type="dxa"/>
          </w:tcPr>
          <w:p w14:paraId="2159327C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4</w:t>
            </w:r>
          </w:p>
        </w:tc>
      </w:tr>
      <w:tr w:rsidR="00C150CE" w:rsidRPr="0097477A" w14:paraId="73E909C0" w14:textId="77777777" w:rsidTr="000E54D8">
        <w:tc>
          <w:tcPr>
            <w:tcW w:w="1503" w:type="dxa"/>
          </w:tcPr>
          <w:p w14:paraId="71FDA664" w14:textId="77777777" w:rsidR="00C150CE" w:rsidRPr="0097477A" w:rsidRDefault="00302141" w:rsidP="000458E5">
            <w:pPr>
              <w:jc w:val="both"/>
              <w:rPr>
                <w:highlight w:val="white"/>
                <w:lang w:val="it-IT"/>
              </w:rPr>
            </w:pPr>
            <w:sdt>
              <w:sdtPr>
                <w:rPr>
                  <w:lang w:val="it-IT"/>
                </w:rPr>
                <w:tag w:val="goog_rdk_8"/>
                <w:id w:val="-2060304558"/>
              </w:sdtPr>
              <w:sdtEndPr/>
              <w:sdtContent/>
            </w:sdt>
            <w:r w:rsidR="00C150CE" w:rsidRPr="0097477A">
              <w:rPr>
                <w:highlight w:val="white"/>
                <w:lang w:val="it-IT"/>
              </w:rPr>
              <w:t>Y</w:t>
            </w:r>
          </w:p>
        </w:tc>
        <w:tc>
          <w:tcPr>
            <w:tcW w:w="1503" w:type="dxa"/>
          </w:tcPr>
          <w:p w14:paraId="2AE53FBE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42</w:t>
            </w:r>
          </w:p>
        </w:tc>
        <w:tc>
          <w:tcPr>
            <w:tcW w:w="1503" w:type="dxa"/>
          </w:tcPr>
          <w:p w14:paraId="37CB27C7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12</w:t>
            </w:r>
          </w:p>
        </w:tc>
        <w:tc>
          <w:tcPr>
            <w:tcW w:w="1503" w:type="dxa"/>
          </w:tcPr>
          <w:p w14:paraId="07C1C946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78</w:t>
            </w:r>
          </w:p>
        </w:tc>
        <w:tc>
          <w:tcPr>
            <w:tcW w:w="1503" w:type="dxa"/>
          </w:tcPr>
          <w:p w14:paraId="30533CF3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174</w:t>
            </w:r>
          </w:p>
        </w:tc>
        <w:tc>
          <w:tcPr>
            <w:tcW w:w="1504" w:type="dxa"/>
          </w:tcPr>
          <w:p w14:paraId="04560ACD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24</w:t>
            </w:r>
          </w:p>
        </w:tc>
      </w:tr>
    </w:tbl>
    <w:p w14:paraId="4E27FC31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6F02BDF0" w14:textId="6425E3E4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1.1.4.2. </w:t>
      </w:r>
      <w:r w:rsidR="000B57AC" w:rsidRPr="0097477A">
        <w:rPr>
          <w:i/>
          <w:iCs/>
          <w:color w:val="2F5496" w:themeColor="accent1" w:themeShade="BF"/>
          <w:lang w:val="it-IT"/>
        </w:rPr>
        <w:t>Grandezze indirettamente proporzionali</w:t>
      </w:r>
      <w:r w:rsidRPr="0097477A">
        <w:rPr>
          <w:i/>
          <w:iCs/>
          <w:color w:val="2F5496" w:themeColor="accent1" w:themeShade="BF"/>
          <w:lang w:val="it-IT"/>
        </w:rPr>
        <w:t xml:space="preserve"> (5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573D8DBB" w14:textId="6515DAE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4.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6F732E59" w14:textId="77777777" w:rsidR="00C150CE" w:rsidRPr="0097477A" w:rsidRDefault="00C150CE" w:rsidP="000458E5">
      <w:pPr>
        <w:tabs>
          <w:tab w:val="left" w:pos="1637"/>
        </w:tabs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4.1. b</w:t>
      </w:r>
    </w:p>
    <w:p w14:paraId="30C6105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4.2. a</w:t>
      </w:r>
    </w:p>
    <w:p w14:paraId="396E4EFF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57D9619B" w14:textId="2F87EDFE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5.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4982506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c</w:t>
      </w:r>
    </w:p>
    <w:p w14:paraId="275331C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3DA92ECE" w14:textId="4A80F1DC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6.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1289"/>
        <w:gridCol w:w="1288"/>
        <w:gridCol w:w="1288"/>
        <w:gridCol w:w="1288"/>
        <w:gridCol w:w="1288"/>
        <w:gridCol w:w="1289"/>
      </w:tblGrid>
      <w:tr w:rsidR="00C150CE" w:rsidRPr="0097477A" w14:paraId="06AC2B5D" w14:textId="77777777" w:rsidTr="000E54D8">
        <w:tc>
          <w:tcPr>
            <w:tcW w:w="1289" w:type="dxa"/>
          </w:tcPr>
          <w:p w14:paraId="1E755F51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X</w:t>
            </w:r>
          </w:p>
        </w:tc>
        <w:tc>
          <w:tcPr>
            <w:tcW w:w="1289" w:type="dxa"/>
          </w:tcPr>
          <w:p w14:paraId="17D66F09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</w:t>
            </w:r>
          </w:p>
        </w:tc>
        <w:tc>
          <w:tcPr>
            <w:tcW w:w="1288" w:type="dxa"/>
          </w:tcPr>
          <w:p w14:paraId="186E601F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2</w:t>
            </w:r>
          </w:p>
        </w:tc>
        <w:tc>
          <w:tcPr>
            <w:tcW w:w="1288" w:type="dxa"/>
          </w:tcPr>
          <w:p w14:paraId="5D6A5369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3</w:t>
            </w:r>
          </w:p>
        </w:tc>
        <w:tc>
          <w:tcPr>
            <w:tcW w:w="1288" w:type="dxa"/>
          </w:tcPr>
          <w:p w14:paraId="530ECE4B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5</w:t>
            </w:r>
          </w:p>
        </w:tc>
        <w:tc>
          <w:tcPr>
            <w:tcW w:w="1288" w:type="dxa"/>
          </w:tcPr>
          <w:p w14:paraId="7A0CE357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10</w:t>
            </w:r>
          </w:p>
        </w:tc>
        <w:tc>
          <w:tcPr>
            <w:tcW w:w="1289" w:type="dxa"/>
          </w:tcPr>
          <w:p w14:paraId="5B7A877A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15</w:t>
            </w:r>
          </w:p>
        </w:tc>
      </w:tr>
      <w:tr w:rsidR="00C150CE" w:rsidRPr="0097477A" w14:paraId="47F93810" w14:textId="77777777" w:rsidTr="000E54D8">
        <w:tc>
          <w:tcPr>
            <w:tcW w:w="1289" w:type="dxa"/>
          </w:tcPr>
          <w:p w14:paraId="160852AC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Y</w:t>
            </w:r>
          </w:p>
        </w:tc>
        <w:tc>
          <w:tcPr>
            <w:tcW w:w="1289" w:type="dxa"/>
          </w:tcPr>
          <w:p w14:paraId="585859B0" w14:textId="77777777" w:rsidR="00C150CE" w:rsidRPr="0097477A" w:rsidRDefault="00302141" w:rsidP="000458E5">
            <w:pPr>
              <w:jc w:val="both"/>
              <w:rPr>
                <w:highlight w:val="white"/>
                <w:lang w:val="it-IT"/>
              </w:rPr>
            </w:pPr>
            <w:sdt>
              <w:sdtPr>
                <w:rPr>
                  <w:lang w:val="it-IT"/>
                </w:rPr>
                <w:tag w:val="goog_rdk_9"/>
                <w:id w:val="-945230398"/>
              </w:sdtPr>
              <w:sdtEndPr/>
              <w:sdtContent/>
            </w:sdt>
            <w:r w:rsidR="00C150CE" w:rsidRPr="0097477A">
              <w:rPr>
                <w:highlight w:val="white"/>
                <w:lang w:val="it-IT"/>
              </w:rPr>
              <w:t>1/150</w:t>
            </w:r>
          </w:p>
        </w:tc>
        <w:tc>
          <w:tcPr>
            <w:tcW w:w="1288" w:type="dxa"/>
          </w:tcPr>
          <w:p w14:paraId="5075A089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1/75</w:t>
            </w:r>
          </w:p>
        </w:tc>
        <w:tc>
          <w:tcPr>
            <w:tcW w:w="1288" w:type="dxa"/>
          </w:tcPr>
          <w:p w14:paraId="4B9C7B50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1/50</w:t>
            </w:r>
          </w:p>
        </w:tc>
        <w:tc>
          <w:tcPr>
            <w:tcW w:w="1288" w:type="dxa"/>
          </w:tcPr>
          <w:p w14:paraId="4D339A35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1/30</w:t>
            </w:r>
          </w:p>
        </w:tc>
        <w:tc>
          <w:tcPr>
            <w:tcW w:w="1288" w:type="dxa"/>
          </w:tcPr>
          <w:p w14:paraId="4FAFBD8B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1/15</w:t>
            </w:r>
          </w:p>
        </w:tc>
        <w:tc>
          <w:tcPr>
            <w:tcW w:w="1289" w:type="dxa"/>
          </w:tcPr>
          <w:p w14:paraId="2407529E" w14:textId="77777777" w:rsidR="00C150CE" w:rsidRPr="0097477A" w:rsidRDefault="00C150CE" w:rsidP="000458E5">
            <w:pPr>
              <w:jc w:val="both"/>
              <w:rPr>
                <w:highlight w:val="white"/>
                <w:lang w:val="it-IT"/>
              </w:rPr>
            </w:pPr>
            <w:r w:rsidRPr="0097477A">
              <w:rPr>
                <w:highlight w:val="white"/>
                <w:lang w:val="it-IT"/>
              </w:rPr>
              <w:t>1/10</w:t>
            </w:r>
          </w:p>
        </w:tc>
      </w:tr>
    </w:tbl>
    <w:p w14:paraId="3EE88E49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7AA76381" w14:textId="736B453B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1.1.4.3. </w:t>
      </w:r>
      <w:r w:rsidR="00FF1A66" w:rsidRPr="0097477A">
        <w:rPr>
          <w:i/>
          <w:iCs/>
          <w:color w:val="2F5496" w:themeColor="accent1" w:themeShade="BF"/>
          <w:lang w:val="it-IT"/>
        </w:rPr>
        <w:t>Rappresentazioni grafiche di grandezze direttamente e indirettamente proporzionali</w:t>
      </w:r>
      <w:r w:rsidRPr="0097477A">
        <w:rPr>
          <w:i/>
          <w:iCs/>
          <w:color w:val="2F5496" w:themeColor="accent1" w:themeShade="BF"/>
          <w:lang w:val="it-IT"/>
        </w:rPr>
        <w:t xml:space="preserve"> (2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02A135AB" w14:textId="06B6E6F9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7.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7D948083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</w:t>
      </w:r>
    </w:p>
    <w:p w14:paraId="451325EA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0AA26A63" w14:textId="524177F5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8.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13D80C6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</w:t>
      </w:r>
    </w:p>
    <w:p w14:paraId="62611E0A" w14:textId="10E20295" w:rsidR="00C150CE" w:rsidRPr="0097477A" w:rsidRDefault="00C150CE" w:rsidP="000458E5">
      <w:pPr>
        <w:pStyle w:val="ListParagraph"/>
        <w:spacing w:before="100" w:before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1.1.5. </w:t>
      </w:r>
      <w:r w:rsidR="00FF1A66" w:rsidRPr="0097477A">
        <w:rPr>
          <w:rFonts w:asciiTheme="minorHAnsi" w:hAnsiTheme="minorHAnsi"/>
          <w:color w:val="4472C4" w:themeColor="accent1"/>
          <w:lang w:val="it-IT"/>
        </w:rPr>
        <w:t>Modelli lineari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(17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42CA562D" w14:textId="4CE04621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1.1.5.1. </w:t>
      </w:r>
      <w:r w:rsidR="00FF1A66" w:rsidRPr="0097477A">
        <w:rPr>
          <w:i/>
          <w:iCs/>
          <w:color w:val="2F5496" w:themeColor="accent1" w:themeShade="BF"/>
          <w:lang w:val="it-IT"/>
        </w:rPr>
        <w:t>Funzioni e relazioni</w:t>
      </w:r>
      <w:r w:rsidRPr="0097477A">
        <w:rPr>
          <w:i/>
          <w:iCs/>
          <w:color w:val="2F5496" w:themeColor="accent1" w:themeShade="BF"/>
          <w:lang w:val="it-IT"/>
        </w:rPr>
        <w:t xml:space="preserve"> (4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6758CF71" w14:textId="2126849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/1 </w:t>
      </w:r>
      <w:r w:rsidR="00F437A6" w:rsidRPr="0097477A">
        <w:rPr>
          <w:lang w:val="it-IT"/>
        </w:rPr>
        <w:t>punto per risposta</w:t>
      </w:r>
      <w:r w:rsidRPr="0097477A">
        <w:rPr>
          <w:lang w:val="it-IT"/>
        </w:rPr>
        <w:t>)</w:t>
      </w:r>
    </w:p>
    <w:p w14:paraId="551B0CBF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1.1. b</w:t>
      </w:r>
    </w:p>
    <w:p w14:paraId="09C4EE68" w14:textId="77777777" w:rsidR="00C150CE" w:rsidRPr="0097477A" w:rsidRDefault="00C150CE" w:rsidP="000458E5">
      <w:pPr>
        <w:tabs>
          <w:tab w:val="left" w:pos="1475"/>
        </w:tabs>
        <w:spacing w:after="0" w:line="240" w:lineRule="auto"/>
        <w:ind w:left="720"/>
        <w:contextualSpacing/>
        <w:jc w:val="both"/>
        <w:rPr>
          <w:rFonts w:eastAsia="Calibri" w:cstheme="minorHAnsi"/>
          <w:lang w:val="it-IT"/>
        </w:rPr>
      </w:pPr>
      <w:r w:rsidRPr="0097477A">
        <w:rPr>
          <w:lang w:val="it-IT"/>
        </w:rPr>
        <w:t xml:space="preserve">1.2. </w:t>
      </w:r>
      <w:r w:rsidRPr="0097477A">
        <w:rPr>
          <w:rFonts w:eastAsia="Calibri" w:cstheme="minorHAnsi"/>
          <w:highlight w:val="white"/>
          <w:lang w:val="it-IT"/>
        </w:rPr>
        <w:t>y</w:t>
      </w:r>
      <w:r w:rsidRPr="0097477A">
        <w:rPr>
          <w:rFonts w:eastAsia="Calibri" w:cstheme="minorHAnsi"/>
          <w:highlight w:val="white"/>
          <w:vertAlign w:val="superscript"/>
          <w:lang w:val="it-IT"/>
        </w:rPr>
        <w:t>2</w:t>
      </w:r>
      <w:r w:rsidRPr="0097477A">
        <w:rPr>
          <w:rFonts w:eastAsia="Calibri" w:cstheme="minorHAnsi"/>
          <w:highlight w:val="white"/>
          <w:lang w:val="it-IT"/>
        </w:rPr>
        <w:t>+x=1</w:t>
      </w:r>
    </w:p>
    <w:p w14:paraId="62FAB849" w14:textId="77777777" w:rsidR="00C150CE" w:rsidRPr="0097477A" w:rsidRDefault="00C150CE" w:rsidP="000458E5">
      <w:pPr>
        <w:tabs>
          <w:tab w:val="left" w:pos="1475"/>
        </w:tabs>
        <w:spacing w:after="0" w:line="240" w:lineRule="auto"/>
        <w:ind w:left="720"/>
        <w:contextualSpacing/>
        <w:jc w:val="both"/>
        <w:rPr>
          <w:lang w:val="it-IT"/>
        </w:rPr>
      </w:pPr>
    </w:p>
    <w:p w14:paraId="477CC4AD" w14:textId="284F5418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/1 </w:t>
      </w:r>
      <w:r w:rsidR="00F437A6" w:rsidRPr="0097477A">
        <w:rPr>
          <w:lang w:val="it-IT"/>
        </w:rPr>
        <w:t>punto per risposta</w:t>
      </w:r>
      <w:r w:rsidRPr="0097477A">
        <w:rPr>
          <w:lang w:val="it-IT"/>
        </w:rPr>
        <w:t>)</w:t>
      </w:r>
    </w:p>
    <w:p w14:paraId="1891F9DD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2.1. a</w:t>
      </w:r>
    </w:p>
    <w:p w14:paraId="332B6508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2.2.</w:t>
      </w:r>
      <w:r w:rsidRPr="0097477A">
        <w:rPr>
          <w:rFonts w:eastAsia="Calibri" w:cstheme="minorHAnsi"/>
          <w:b/>
          <w:bCs/>
          <w:highlight w:val="white"/>
          <w:lang w:val="it-IT"/>
        </w:rPr>
        <w:t xml:space="preserve"> </w:t>
      </w:r>
      <w:r w:rsidRPr="0097477A">
        <w:rPr>
          <w:rFonts w:eastAsia="Calibri" w:cstheme="minorHAnsi"/>
          <w:highlight w:val="white"/>
          <w:lang w:val="it-IT"/>
        </w:rPr>
        <w:t>y=ax</w:t>
      </w:r>
      <w:r w:rsidRPr="0097477A">
        <w:rPr>
          <w:rFonts w:eastAsia="Calibri" w:cstheme="minorHAnsi"/>
          <w:highlight w:val="white"/>
          <w:vertAlign w:val="superscript"/>
          <w:lang w:val="it-IT"/>
        </w:rPr>
        <w:t>2</w:t>
      </w:r>
    </w:p>
    <w:p w14:paraId="22CFC444" w14:textId="69C4AE98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1.1.5.2. </w:t>
      </w:r>
      <w:r w:rsidR="009A6E85" w:rsidRPr="0097477A">
        <w:rPr>
          <w:i/>
          <w:iCs/>
          <w:color w:val="2F5496" w:themeColor="accent1" w:themeShade="BF"/>
          <w:lang w:val="it-IT"/>
        </w:rPr>
        <w:t>Variabili e parametri</w:t>
      </w:r>
      <w:r w:rsidRPr="0097477A">
        <w:rPr>
          <w:i/>
          <w:iCs/>
          <w:color w:val="2F5496" w:themeColor="accent1" w:themeShade="BF"/>
          <w:lang w:val="it-IT"/>
        </w:rPr>
        <w:t xml:space="preserve"> (10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17A92ECF" w14:textId="4407011D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(10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/1</w:t>
      </w:r>
      <w:r w:rsidR="00F437A6" w:rsidRPr="0097477A">
        <w:rPr>
          <w:lang w:val="it-IT"/>
        </w:rPr>
        <w:t>punto per risposta</w:t>
      </w:r>
      <w:r w:rsidRPr="0097477A">
        <w:rPr>
          <w:lang w:val="it-IT"/>
        </w:rPr>
        <w:t>)</w:t>
      </w:r>
    </w:p>
    <w:p w14:paraId="50758753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3.1. a</w:t>
      </w:r>
    </w:p>
    <w:p w14:paraId="47D569F9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lastRenderedPageBreak/>
        <w:t>3.2. a</w:t>
      </w:r>
    </w:p>
    <w:p w14:paraId="614F41BB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3.3. b</w:t>
      </w:r>
    </w:p>
    <w:p w14:paraId="38999FB1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3.4. b</w:t>
      </w:r>
    </w:p>
    <w:p w14:paraId="78900D55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3.5. b</w:t>
      </w:r>
    </w:p>
    <w:p w14:paraId="495C7362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3.6. a</w:t>
      </w:r>
    </w:p>
    <w:p w14:paraId="7AC35A07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3.7. b</w:t>
      </w:r>
    </w:p>
    <w:p w14:paraId="3361C02C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3.8. a</w:t>
      </w:r>
    </w:p>
    <w:p w14:paraId="481614C0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3.9. b</w:t>
      </w:r>
    </w:p>
    <w:p w14:paraId="1226EF81" w14:textId="77777777" w:rsidR="00C150CE" w:rsidRPr="0097477A" w:rsidRDefault="00C150CE" w:rsidP="000458E5">
      <w:pPr>
        <w:ind w:left="720"/>
        <w:jc w:val="both"/>
        <w:rPr>
          <w:lang w:val="it-IT"/>
        </w:rPr>
      </w:pPr>
      <w:r w:rsidRPr="0097477A">
        <w:rPr>
          <w:lang w:val="it-IT"/>
        </w:rPr>
        <w:t>3.10. a</w:t>
      </w:r>
    </w:p>
    <w:p w14:paraId="7ABEF4F6" w14:textId="572B1FF7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1.1.5.3. </w:t>
      </w:r>
      <w:r w:rsidR="009A6E85" w:rsidRPr="0097477A">
        <w:rPr>
          <w:i/>
          <w:iCs/>
          <w:color w:val="2F5496" w:themeColor="accent1" w:themeShade="BF"/>
          <w:lang w:val="it-IT"/>
        </w:rPr>
        <w:t>Grafici lineari</w:t>
      </w:r>
      <w:r w:rsidRPr="0097477A">
        <w:rPr>
          <w:i/>
          <w:iCs/>
          <w:color w:val="2F5496" w:themeColor="accent1" w:themeShade="BF"/>
          <w:lang w:val="it-IT"/>
        </w:rPr>
        <w:t xml:space="preserve"> (3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0AC87E0D" w14:textId="4B8744C0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4.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489875CA" w14:textId="0B9B2CAC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4.1.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1BEBA1A6" w14:textId="77777777" w:rsidR="00C150CE" w:rsidRPr="0097477A" w:rsidRDefault="00C150CE" w:rsidP="000458E5">
      <w:pPr>
        <w:ind w:left="1440"/>
        <w:jc w:val="both"/>
        <w:rPr>
          <w:rFonts w:eastAsia="Calibri" w:cstheme="minorHAnsi"/>
          <w:b/>
          <w:lang w:val="it-IT"/>
        </w:rPr>
      </w:pPr>
      <w:r w:rsidRPr="0097477A">
        <w:rPr>
          <w:rFonts w:eastAsia="Calibri" w:cstheme="minorHAnsi"/>
          <w:lang w:val="it-IT"/>
        </w:rPr>
        <w:t>A:</w:t>
      </w:r>
      <w:r w:rsidRPr="0097477A">
        <w:rPr>
          <w:rFonts w:eastAsia="Calibri" w:cstheme="minorHAnsi"/>
          <w:b/>
          <w:lang w:val="it-IT"/>
        </w:rPr>
        <w:t xml:space="preserve"> </w:t>
      </w:r>
      <w:r w:rsidRPr="0097477A">
        <w:rPr>
          <w:rFonts w:eastAsia="Calibri" w:cstheme="minorHAnsi"/>
          <w:bCs/>
          <w:lang w:val="it-IT"/>
        </w:rPr>
        <w:t>(3;5)</w:t>
      </w:r>
      <w:r w:rsidRPr="0097477A">
        <w:rPr>
          <w:rFonts w:eastAsia="Calibri" w:cstheme="minorHAnsi"/>
          <w:b/>
          <w:lang w:val="it-IT"/>
        </w:rPr>
        <w:t xml:space="preserve"> </w:t>
      </w:r>
      <w:r w:rsidRPr="0097477A">
        <w:rPr>
          <w:rFonts w:eastAsia="Calibri" w:cstheme="minorHAnsi"/>
          <w:b/>
          <w:lang w:val="it-IT"/>
        </w:rPr>
        <w:br/>
      </w:r>
      <w:r w:rsidRPr="0097477A">
        <w:rPr>
          <w:rFonts w:eastAsia="Calibri" w:cstheme="minorHAnsi"/>
          <w:lang w:val="it-IT"/>
        </w:rPr>
        <w:t xml:space="preserve">B: </w:t>
      </w:r>
      <w:r w:rsidRPr="0097477A">
        <w:rPr>
          <w:rFonts w:eastAsia="Calibri" w:cstheme="minorHAnsi"/>
          <w:bCs/>
          <w:lang w:val="it-IT"/>
        </w:rPr>
        <w:t>(1;2)</w:t>
      </w:r>
    </w:p>
    <w:p w14:paraId="39A519EC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0DE04A8E" w14:textId="69049CA4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4.2.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7098D890" w14:textId="77777777" w:rsidR="00C150CE" w:rsidRPr="0097477A" w:rsidRDefault="00C150CE" w:rsidP="000458E5">
      <w:pPr>
        <w:ind w:left="1440"/>
        <w:jc w:val="both"/>
        <w:rPr>
          <w:rFonts w:eastAsia="Calibri" w:cstheme="minorHAnsi"/>
          <w:lang w:val="it-IT"/>
        </w:rPr>
      </w:pPr>
      <w:r w:rsidRPr="0097477A">
        <w:rPr>
          <w:rFonts w:eastAsia="Calibri" w:cstheme="minorHAnsi"/>
          <w:lang w:val="it-IT"/>
        </w:rPr>
        <w:t>A: (1;0,8)</w:t>
      </w:r>
    </w:p>
    <w:p w14:paraId="32B9083F" w14:textId="24F88D77" w:rsidR="00C150CE" w:rsidRPr="0097477A" w:rsidRDefault="00C150CE" w:rsidP="000458E5">
      <w:pPr>
        <w:pStyle w:val="ListParagraph"/>
        <w:spacing w:before="100" w:before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1.1.6. </w:t>
      </w:r>
      <w:r w:rsidR="009A6E85" w:rsidRPr="0097477A">
        <w:rPr>
          <w:rFonts w:asciiTheme="minorHAnsi" w:hAnsiTheme="minorHAnsi"/>
          <w:color w:val="4472C4" w:themeColor="accent1"/>
          <w:lang w:val="it-IT"/>
        </w:rPr>
        <w:t>Equazioni lineari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(6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7F7E1D25" w14:textId="4A3E17B1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1.1.6.1. </w:t>
      </w:r>
      <w:r w:rsidR="009A6E85" w:rsidRPr="0097477A">
        <w:rPr>
          <w:i/>
          <w:iCs/>
          <w:color w:val="2F5496" w:themeColor="accent1" w:themeShade="BF"/>
          <w:lang w:val="it-IT"/>
        </w:rPr>
        <w:t>Equazion</w:t>
      </w:r>
      <w:r w:rsidR="00DE55E5" w:rsidRPr="0097477A">
        <w:rPr>
          <w:i/>
          <w:iCs/>
          <w:color w:val="2F5496" w:themeColor="accent1" w:themeShade="BF"/>
          <w:lang w:val="it-IT"/>
        </w:rPr>
        <w:t>i</w:t>
      </w:r>
      <w:r w:rsidR="009A6E85" w:rsidRPr="0097477A">
        <w:rPr>
          <w:i/>
          <w:iCs/>
          <w:color w:val="2F5496" w:themeColor="accent1" w:themeShade="BF"/>
          <w:lang w:val="it-IT"/>
        </w:rPr>
        <w:t xml:space="preserve"> simultanee</w:t>
      </w:r>
      <w:r w:rsidRPr="0097477A">
        <w:rPr>
          <w:i/>
          <w:iCs/>
          <w:color w:val="2F5496" w:themeColor="accent1" w:themeShade="BF"/>
          <w:lang w:val="it-IT"/>
        </w:rPr>
        <w:t xml:space="preserve"> (6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2431007D" w14:textId="477BA92C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(6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06EC928E" w14:textId="4654A80B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3CBF0E94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a. x=10/11</w:t>
      </w:r>
    </w:p>
    <w:p w14:paraId="089F1810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b. y=18/11</w:t>
      </w:r>
    </w:p>
    <w:p w14:paraId="5A6ADE8D" w14:textId="25667E74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50E89EAA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a. x=4</w:t>
      </w:r>
    </w:p>
    <w:p w14:paraId="071BB8A0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b. y=0</w:t>
      </w:r>
    </w:p>
    <w:p w14:paraId="4D8695EF" w14:textId="58E4970B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1.3.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3F32DA6D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a. x=-1</w:t>
      </w:r>
    </w:p>
    <w:p w14:paraId="1CF250F4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b. y=2</w:t>
      </w:r>
    </w:p>
    <w:p w14:paraId="171873D0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c. z= -3</w:t>
      </w:r>
    </w:p>
    <w:p w14:paraId="201FBDDE" w14:textId="787539A2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1.4.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7CC3B62D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a. x=3</w:t>
      </w:r>
    </w:p>
    <w:p w14:paraId="7B30D5F4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b. y=4</w:t>
      </w:r>
    </w:p>
    <w:p w14:paraId="1B8CEA5A" w14:textId="73655964" w:rsidR="00C150CE" w:rsidRPr="0097477A" w:rsidRDefault="00C150CE" w:rsidP="000458E5">
      <w:pPr>
        <w:pStyle w:val="ListParagraph"/>
        <w:spacing w:before="100" w:before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1.1.7. </w:t>
      </w:r>
      <w:r w:rsidR="009A6E85" w:rsidRPr="0097477A">
        <w:rPr>
          <w:rFonts w:asciiTheme="minorHAnsi" w:hAnsiTheme="minorHAnsi"/>
          <w:color w:val="4472C4" w:themeColor="accent1"/>
          <w:lang w:val="it-IT"/>
        </w:rPr>
        <w:t>Polinomi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(17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08074A27" w14:textId="25AE4FF0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1.1.7.1. </w:t>
      </w:r>
      <w:r w:rsidR="009A6E85" w:rsidRPr="0097477A">
        <w:rPr>
          <w:i/>
          <w:iCs/>
          <w:color w:val="2F5496" w:themeColor="accent1" w:themeShade="BF"/>
          <w:lang w:val="it-IT"/>
        </w:rPr>
        <w:t>Espressioni con i polinomi</w:t>
      </w:r>
      <w:r w:rsidRPr="0097477A">
        <w:rPr>
          <w:i/>
          <w:iCs/>
          <w:color w:val="2F5496" w:themeColor="accent1" w:themeShade="BF"/>
          <w:lang w:val="it-IT"/>
        </w:rPr>
        <w:t xml:space="preserve"> (7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1AB46A46" w14:textId="5B6BA6BF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165DCA70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</w:t>
      </w:r>
    </w:p>
    <w:p w14:paraId="272BD759" w14:textId="3BBCD2EA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57F12EB2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</w:t>
      </w:r>
    </w:p>
    <w:p w14:paraId="5A9959CC" w14:textId="2B5805B0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(5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4816DFF8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4</w:t>
      </w:r>
    </w:p>
    <w:p w14:paraId="309B0669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3</w:t>
      </w:r>
    </w:p>
    <w:p w14:paraId="4651B167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lastRenderedPageBreak/>
        <w:t xml:space="preserve">c. 9 </w:t>
      </w:r>
    </w:p>
    <w:p w14:paraId="470F8C4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1</w:t>
      </w:r>
    </w:p>
    <w:p w14:paraId="3A85E4D9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e. 0</w:t>
      </w:r>
    </w:p>
    <w:p w14:paraId="3DA93D3D" w14:textId="41F834D0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1.1.7.2. </w:t>
      </w:r>
      <w:r w:rsidR="00F437A6" w:rsidRPr="0097477A">
        <w:rPr>
          <w:i/>
          <w:iCs/>
          <w:color w:val="2F5496" w:themeColor="accent1" w:themeShade="BF"/>
          <w:lang w:val="it-IT"/>
        </w:rPr>
        <w:t>Espressioni di secondo grado</w:t>
      </w:r>
      <w:r w:rsidRPr="0097477A">
        <w:rPr>
          <w:i/>
          <w:iCs/>
          <w:color w:val="2F5496" w:themeColor="accent1" w:themeShade="BF"/>
          <w:lang w:val="it-IT"/>
        </w:rPr>
        <w:t xml:space="preserve"> (10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209F0FEC" w14:textId="265975CD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4. (10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/1 </w:t>
      </w:r>
      <w:r w:rsidR="00F437A6" w:rsidRPr="0097477A">
        <w:rPr>
          <w:lang w:val="it-IT"/>
        </w:rPr>
        <w:t>punto per risposta</w:t>
      </w:r>
      <w:r w:rsidRPr="0097477A">
        <w:rPr>
          <w:lang w:val="it-IT"/>
        </w:rPr>
        <w:t>)</w:t>
      </w:r>
    </w:p>
    <w:p w14:paraId="1132A482" w14:textId="77777777" w:rsidR="00C150CE" w:rsidRPr="0097477A" w:rsidRDefault="00C150CE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w:r w:rsidRPr="0097477A">
        <w:rPr>
          <w:lang w:val="it-IT"/>
        </w:rPr>
        <w:t>3.a.</w:t>
      </w:r>
      <m:oMath>
        <m:r>
          <m:rPr>
            <m:sty m:val="p"/>
          </m:rPr>
          <w:rPr>
            <w:rFonts w:ascii="Cambria Math" w:eastAsia="Cambria Math" w:hAnsi="Cambria Math" w:cstheme="minorHAnsi"/>
            <w:color w:val="000000"/>
            <w:lang w:val="it-IT"/>
          </w:rPr>
          <m:t xml:space="preserve"> </m:t>
        </m:r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Pr="0097477A">
        <w:rPr>
          <w:rFonts w:eastAsia="Calibri" w:cstheme="minorHAnsi"/>
          <w:color w:val="000000"/>
          <w:lang w:val="it-IT"/>
        </w:rPr>
        <w:t>+4x+3=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Pr="0097477A">
        <w:rPr>
          <w:rFonts w:eastAsia="Calibri" w:cstheme="minorHAnsi"/>
          <w:color w:val="000000"/>
          <w:lang w:val="it-IT"/>
        </w:rPr>
        <w:t xml:space="preserve"> +1)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 xml:space="preserve"> x</m:t>
        </m:r>
      </m:oMath>
      <w:r w:rsidRPr="0097477A">
        <w:rPr>
          <w:rFonts w:eastAsia="Calibri" w:cstheme="minorHAnsi"/>
          <w:color w:val="000000"/>
          <w:lang w:val="it-IT"/>
        </w:rPr>
        <w:t xml:space="preserve">+3)                                          </w:t>
      </w:r>
    </w:p>
    <w:p w14:paraId="5EDDC58C" w14:textId="77777777" w:rsidR="00C150CE" w:rsidRPr="0097477A" w:rsidRDefault="00302141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m:oMath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="00C150CE" w:rsidRPr="0097477A">
        <w:rPr>
          <w:rFonts w:eastAsia="Calibri" w:cstheme="minorHAnsi"/>
          <w:color w:val="000000"/>
          <w:lang w:val="it-IT"/>
        </w:rPr>
        <w:t xml:space="preserve">-7x+12= </w:t>
      </w:r>
      <m:oMath>
        <m:d>
          <m:d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d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x-3</m:t>
            </m:r>
          </m:e>
        </m:d>
      </m:oMath>
      <w:r w:rsidR="00C150CE" w:rsidRPr="0097477A">
        <w:rPr>
          <w:rFonts w:eastAsia="Calibri" w:cstheme="minorHAnsi"/>
          <w:color w:val="000000"/>
          <w:lang w:val="it-IT"/>
        </w:rPr>
        <w:t xml:space="preserve">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-4)                                    </w:t>
      </w:r>
    </w:p>
    <w:p w14:paraId="7CF08025" w14:textId="77777777" w:rsidR="00C150CE" w:rsidRPr="0097477A" w:rsidRDefault="00302141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m:oMath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="00C150CE" w:rsidRPr="0097477A">
        <w:rPr>
          <w:rFonts w:eastAsia="Calibri" w:cstheme="minorHAnsi"/>
          <w:color w:val="000000"/>
          <w:lang w:val="it-IT"/>
        </w:rPr>
        <w:t>-2x-8=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+2)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-4)                                        </w:t>
      </w:r>
    </w:p>
    <w:p w14:paraId="3171080C" w14:textId="77777777" w:rsidR="00C150CE" w:rsidRPr="0097477A" w:rsidRDefault="00302141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m:oMath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="00C150CE" w:rsidRPr="0097477A">
        <w:rPr>
          <w:rFonts w:eastAsia="Calibri" w:cstheme="minorHAnsi"/>
          <w:color w:val="000000"/>
          <w:lang w:val="it-IT"/>
        </w:rPr>
        <w:t>+x-2=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-1)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+2)                                             </w:t>
      </w:r>
    </w:p>
    <w:p w14:paraId="584E90E5" w14:textId="77777777" w:rsidR="00C150CE" w:rsidRPr="0097477A" w:rsidRDefault="00C150CE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>6</w:t>
      </w:r>
      <m:oMath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Pr="0097477A">
        <w:rPr>
          <w:rFonts w:eastAsia="Calibri" w:cstheme="minorHAnsi"/>
          <w:color w:val="000000"/>
          <w:lang w:val="it-IT"/>
        </w:rPr>
        <w:t>-7x-20= (3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 xml:space="preserve"> x</m:t>
        </m:r>
      </m:oMath>
      <w:r w:rsidRPr="0097477A">
        <w:rPr>
          <w:rFonts w:eastAsia="Calibri" w:cstheme="minorHAnsi"/>
          <w:color w:val="000000"/>
          <w:lang w:val="it-IT"/>
        </w:rPr>
        <w:t xml:space="preserve"> +4) (2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 xml:space="preserve"> x</m:t>
        </m:r>
      </m:oMath>
      <w:r w:rsidRPr="0097477A">
        <w:rPr>
          <w:rFonts w:eastAsia="Calibri" w:cstheme="minorHAnsi"/>
          <w:color w:val="000000"/>
          <w:lang w:val="it-IT"/>
        </w:rPr>
        <w:t xml:space="preserve"> -5)                                   </w:t>
      </w:r>
    </w:p>
    <w:p w14:paraId="5919878B" w14:textId="77777777" w:rsidR="00C150CE" w:rsidRPr="0097477A" w:rsidRDefault="00C150CE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>12</w:t>
      </w:r>
      <m:oMath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Pr="0097477A">
        <w:rPr>
          <w:rFonts w:eastAsia="Calibri" w:cstheme="minorHAnsi"/>
          <w:color w:val="000000"/>
          <w:lang w:val="it-IT"/>
        </w:rPr>
        <w:t>-x-6= (3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 xml:space="preserve"> x</m:t>
        </m:r>
      </m:oMath>
      <w:r w:rsidRPr="0097477A">
        <w:rPr>
          <w:rFonts w:eastAsia="Calibri" w:cstheme="minorHAnsi"/>
          <w:color w:val="000000"/>
          <w:lang w:val="it-IT"/>
        </w:rPr>
        <w:t xml:space="preserve"> +2) (4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 xml:space="preserve"> x</m:t>
        </m:r>
      </m:oMath>
      <w:r w:rsidRPr="0097477A">
        <w:rPr>
          <w:rFonts w:eastAsia="Calibri" w:cstheme="minorHAnsi"/>
          <w:color w:val="000000"/>
          <w:lang w:val="it-IT"/>
        </w:rPr>
        <w:t xml:space="preserve"> -3)</w:t>
      </w:r>
    </w:p>
    <w:p w14:paraId="4371BDFB" w14:textId="77777777" w:rsidR="00C150CE" w:rsidRPr="0097477A" w:rsidRDefault="00302141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m:oMath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="00C150CE" w:rsidRPr="0097477A">
        <w:rPr>
          <w:rFonts w:eastAsia="Calibri" w:cstheme="minorHAnsi"/>
          <w:color w:val="000000"/>
          <w:lang w:val="it-IT"/>
        </w:rPr>
        <w:t>-25=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+5)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-5)</w:t>
      </w:r>
    </w:p>
    <w:p w14:paraId="7D9221E4" w14:textId="77777777" w:rsidR="00C150CE" w:rsidRPr="0097477A" w:rsidRDefault="00302141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m:oMath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="00C150CE" w:rsidRPr="0097477A">
        <w:rPr>
          <w:rFonts w:eastAsia="Calibri" w:cstheme="minorHAnsi"/>
          <w:color w:val="000000"/>
          <w:lang w:val="it-IT"/>
        </w:rPr>
        <w:t>-6x+9=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-3) </w:t>
      </w:r>
      <w:r w:rsidR="00C150CE" w:rsidRPr="0097477A">
        <w:rPr>
          <w:rFonts w:eastAsia="Calibri" w:cstheme="minorHAnsi"/>
          <w:color w:val="000000"/>
          <w:vertAlign w:val="superscript"/>
          <w:lang w:val="it-IT"/>
        </w:rPr>
        <w:t>2</w:t>
      </w:r>
    </w:p>
    <w:p w14:paraId="6A2B349E" w14:textId="77777777" w:rsidR="00C150CE" w:rsidRPr="0097477A" w:rsidRDefault="00302141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m:oMath>
        <m:sSup>
          <m:sSupPr>
            <m:ctrlPr>
              <w:rPr>
                <w:rFonts w:ascii="Cambria Math" w:eastAsia="Cambria Math" w:hAnsi="Cambria Math" w:cstheme="minorHAnsi"/>
                <w:color w:val="000000"/>
                <w:lang w:val="it-IT"/>
              </w:rPr>
            </m:ctrlPr>
          </m:sSupPr>
          <m:e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x</m:t>
            </m:r>
          </m:e>
          <m:sup>
            <m:r>
              <w:rPr>
                <w:rFonts w:ascii="Cambria Math" w:eastAsia="Cambria Math" w:hAnsi="Cambria Math" w:cstheme="minorHAnsi"/>
                <w:color w:val="000000"/>
                <w:lang w:val="it-IT"/>
              </w:rPr>
              <m:t>2</m:t>
            </m:r>
          </m:sup>
        </m:sSup>
      </m:oMath>
      <w:r w:rsidR="00C150CE" w:rsidRPr="0097477A">
        <w:rPr>
          <w:rFonts w:eastAsia="Calibri" w:cstheme="minorHAnsi"/>
          <w:color w:val="000000"/>
          <w:lang w:val="it-IT"/>
        </w:rPr>
        <w:t>+2ax+a</w:t>
      </w:r>
      <w:r w:rsidR="00C150CE" w:rsidRPr="0097477A">
        <w:rPr>
          <w:rFonts w:eastAsia="Calibri" w:cstheme="minorHAnsi"/>
          <w:color w:val="000000"/>
          <w:vertAlign w:val="superscript"/>
          <w:lang w:val="it-IT"/>
        </w:rPr>
        <w:t>2</w:t>
      </w:r>
      <w:r w:rsidR="00C150CE" w:rsidRPr="0097477A">
        <w:rPr>
          <w:rFonts w:eastAsia="Calibri" w:cstheme="minorHAnsi"/>
          <w:color w:val="000000"/>
          <w:lang w:val="it-IT"/>
        </w:rPr>
        <w:t>= (</w:t>
      </w:r>
      <m:oMath>
        <m:r>
          <w:rPr>
            <w:rFonts w:ascii="Cambria Math" w:eastAsia="Cambria Math" w:hAnsi="Cambria Math" w:cstheme="minorHAnsi"/>
            <w:color w:val="000000"/>
            <w:lang w:val="it-IT"/>
          </w:rPr>
          <m:t>x</m:t>
        </m:r>
      </m:oMath>
      <w:r w:rsidR="00C150CE" w:rsidRPr="0097477A">
        <w:rPr>
          <w:rFonts w:eastAsia="Calibri" w:cstheme="minorHAnsi"/>
          <w:color w:val="000000"/>
          <w:lang w:val="it-IT"/>
        </w:rPr>
        <w:t xml:space="preserve"> +a)</w:t>
      </w:r>
      <w:r w:rsidR="00C150CE" w:rsidRPr="0097477A">
        <w:rPr>
          <w:rFonts w:eastAsia="Calibri" w:cstheme="minorHAnsi"/>
          <w:color w:val="000000"/>
          <w:vertAlign w:val="superscript"/>
          <w:lang w:val="it-IT"/>
        </w:rPr>
        <w:t>2</w:t>
      </w:r>
    </w:p>
    <w:p w14:paraId="727540A8" w14:textId="56BDF962" w:rsidR="00C150CE" w:rsidRPr="0097477A" w:rsidRDefault="00C150CE" w:rsidP="000458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>4x</w:t>
      </w:r>
      <w:r w:rsidRPr="0097477A">
        <w:rPr>
          <w:rFonts w:eastAsia="Calibri" w:cstheme="minorHAnsi"/>
          <w:color w:val="000000"/>
          <w:vertAlign w:val="superscript"/>
          <w:lang w:val="it-IT"/>
        </w:rPr>
        <w:t>2</w:t>
      </w:r>
      <w:r w:rsidRPr="0097477A">
        <w:rPr>
          <w:rFonts w:eastAsia="Calibri" w:cstheme="minorHAnsi"/>
          <w:color w:val="000000"/>
          <w:lang w:val="it-IT"/>
        </w:rPr>
        <w:t>-4x+1= (2x-1)</w:t>
      </w:r>
      <w:r w:rsidRPr="0097477A">
        <w:rPr>
          <w:rFonts w:eastAsia="Calibri" w:cstheme="minorHAnsi"/>
          <w:color w:val="000000"/>
          <w:vertAlign w:val="superscript"/>
          <w:lang w:val="it-IT"/>
        </w:rPr>
        <w:t>2</w:t>
      </w:r>
    </w:p>
    <w:p w14:paraId="173E4FB7" w14:textId="154F5C4A" w:rsidR="00C150CE" w:rsidRPr="0097477A" w:rsidRDefault="00F437A6" w:rsidP="000458E5">
      <w:pPr>
        <w:pStyle w:val="ListParagraph"/>
        <w:numPr>
          <w:ilvl w:val="1"/>
          <w:numId w:val="2"/>
        </w:numPr>
        <w:spacing w:before="100" w:beforeAutospacing="1" w:after="100" w:afterAutospacing="1" w:line="259" w:lineRule="auto"/>
        <w:ind w:left="771"/>
        <w:jc w:val="both"/>
        <w:rPr>
          <w:rFonts w:asciiTheme="minorHAnsi" w:hAnsiTheme="minorHAnsi"/>
          <w:color w:val="2F5496" w:themeColor="accent1" w:themeShade="BF"/>
          <w:lang w:val="it-IT"/>
        </w:rPr>
      </w:pPr>
      <w:r w:rsidRPr="0097477A">
        <w:rPr>
          <w:rFonts w:asciiTheme="minorHAnsi" w:hAnsiTheme="minorHAnsi"/>
          <w:color w:val="2F5496" w:themeColor="accent1" w:themeShade="BF"/>
          <w:lang w:val="it-IT"/>
        </w:rPr>
        <w:t>Statistiche e probabilità</w:t>
      </w:r>
      <w:r w:rsidR="00C150CE" w:rsidRPr="0097477A">
        <w:rPr>
          <w:rFonts w:asciiTheme="minorHAnsi" w:hAnsiTheme="minorHAnsi"/>
          <w:color w:val="2F5496" w:themeColor="accent1" w:themeShade="BF"/>
          <w:lang w:val="it-IT"/>
        </w:rPr>
        <w:t xml:space="preserve"> (35 </w:t>
      </w:r>
      <w:r w:rsidR="000E54D8" w:rsidRPr="0097477A">
        <w:rPr>
          <w:rFonts w:asciiTheme="minorHAnsi" w:hAnsiTheme="minorHAnsi"/>
          <w:color w:val="2F5496" w:themeColor="accent1" w:themeShade="BF"/>
          <w:lang w:val="it-IT"/>
        </w:rPr>
        <w:t>punti</w:t>
      </w:r>
      <w:r w:rsidR="00C150CE" w:rsidRPr="0097477A">
        <w:rPr>
          <w:rFonts w:asciiTheme="minorHAnsi" w:hAnsiTheme="minorHAnsi"/>
          <w:color w:val="2F5496" w:themeColor="accent1" w:themeShade="BF"/>
          <w:lang w:val="it-IT"/>
        </w:rPr>
        <w:t>)</w:t>
      </w:r>
    </w:p>
    <w:p w14:paraId="4C84DB7F" w14:textId="72C55670" w:rsidR="00C150CE" w:rsidRPr="0097477A" w:rsidRDefault="00C150CE" w:rsidP="000458E5">
      <w:pPr>
        <w:pStyle w:val="ListParagraph"/>
        <w:spacing w:before="100" w:before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1.2.1. </w:t>
      </w:r>
      <w:r w:rsidR="00F437A6" w:rsidRPr="0097477A">
        <w:rPr>
          <w:rFonts w:asciiTheme="minorHAnsi" w:hAnsiTheme="minorHAnsi"/>
          <w:color w:val="4472C4" w:themeColor="accent1"/>
          <w:lang w:val="it-IT"/>
        </w:rPr>
        <w:t>Raccolta dati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(11,5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1FE583EF" w14:textId="4D3CB905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1.2.1.1. </w:t>
      </w:r>
      <w:r w:rsidR="004B35EA" w:rsidRPr="0097477A">
        <w:rPr>
          <w:i/>
          <w:iCs/>
          <w:color w:val="2F5496" w:themeColor="accent1" w:themeShade="BF"/>
          <w:lang w:val="it-IT"/>
        </w:rPr>
        <w:t>Scale di misurazione: livello nominale, ordinale, intervallare o razionale</w:t>
      </w:r>
      <w:r w:rsidRPr="0097477A">
        <w:rPr>
          <w:i/>
          <w:iCs/>
          <w:color w:val="2F5496" w:themeColor="accent1" w:themeShade="BF"/>
          <w:lang w:val="it-IT"/>
        </w:rPr>
        <w:t xml:space="preserve"> (5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430337C6" w14:textId="382B9106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/0,25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6D7F7980" w14:textId="4B1FAF60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ordinal</w:t>
      </w:r>
      <w:r w:rsidR="00DE55E5" w:rsidRPr="0097477A">
        <w:rPr>
          <w:lang w:val="it-IT"/>
        </w:rPr>
        <w:t>e</w:t>
      </w:r>
    </w:p>
    <w:p w14:paraId="4E6503C8" w14:textId="4A6D7256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interval</w:t>
      </w:r>
      <w:r w:rsidR="00DE55E5" w:rsidRPr="0097477A">
        <w:rPr>
          <w:lang w:val="it-IT"/>
        </w:rPr>
        <w:t>lare</w:t>
      </w:r>
    </w:p>
    <w:p w14:paraId="144EF93C" w14:textId="63C830BF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c. nominal</w:t>
      </w:r>
      <w:r w:rsidR="00DE55E5" w:rsidRPr="0097477A">
        <w:rPr>
          <w:lang w:val="it-IT"/>
        </w:rPr>
        <w:t>e</w:t>
      </w:r>
    </w:p>
    <w:p w14:paraId="34BC23A7" w14:textId="1202F19F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nominal</w:t>
      </w:r>
      <w:r w:rsidR="00DE55E5" w:rsidRPr="0097477A">
        <w:rPr>
          <w:lang w:val="it-IT"/>
        </w:rPr>
        <w:t>e</w:t>
      </w:r>
    </w:p>
    <w:p w14:paraId="30B081A1" w14:textId="1A20D243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e. ra</w:t>
      </w:r>
      <w:r w:rsidR="00DE55E5" w:rsidRPr="0097477A">
        <w:rPr>
          <w:lang w:val="it-IT"/>
        </w:rPr>
        <w:t>zionale</w:t>
      </w:r>
    </w:p>
    <w:p w14:paraId="7E69CDA8" w14:textId="44109B9B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f. ordinal</w:t>
      </w:r>
      <w:r w:rsidR="00DE55E5" w:rsidRPr="0097477A">
        <w:rPr>
          <w:lang w:val="it-IT"/>
        </w:rPr>
        <w:t>e</w:t>
      </w:r>
    </w:p>
    <w:p w14:paraId="3C03B3DF" w14:textId="4C2E525D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g. nominal</w:t>
      </w:r>
      <w:r w:rsidR="00DE55E5" w:rsidRPr="0097477A">
        <w:rPr>
          <w:lang w:val="it-IT"/>
        </w:rPr>
        <w:t>e</w:t>
      </w:r>
    </w:p>
    <w:p w14:paraId="75184601" w14:textId="371B1811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h. interval</w:t>
      </w:r>
      <w:r w:rsidR="00DE55E5" w:rsidRPr="0097477A">
        <w:rPr>
          <w:lang w:val="it-IT"/>
        </w:rPr>
        <w:t>lare</w:t>
      </w:r>
    </w:p>
    <w:p w14:paraId="3F4285F4" w14:textId="63CF64BE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i. ra</w:t>
      </w:r>
      <w:r w:rsidR="00DE55E5" w:rsidRPr="0097477A">
        <w:rPr>
          <w:lang w:val="it-IT"/>
        </w:rPr>
        <w:t>zionale</w:t>
      </w:r>
    </w:p>
    <w:p w14:paraId="7619C990" w14:textId="3C137F3B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j. interval</w:t>
      </w:r>
      <w:r w:rsidR="00DE55E5" w:rsidRPr="0097477A">
        <w:rPr>
          <w:lang w:val="it-IT"/>
        </w:rPr>
        <w:t>lare</w:t>
      </w:r>
    </w:p>
    <w:p w14:paraId="5656970B" w14:textId="171CCF46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k. ra</w:t>
      </w:r>
      <w:r w:rsidR="00DE55E5" w:rsidRPr="0097477A">
        <w:rPr>
          <w:lang w:val="it-IT"/>
        </w:rPr>
        <w:t>zionale</w:t>
      </w:r>
    </w:p>
    <w:p w14:paraId="52ED530B" w14:textId="00DED379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l. ordinal</w:t>
      </w:r>
      <w:r w:rsidR="00DE55E5" w:rsidRPr="0097477A">
        <w:rPr>
          <w:lang w:val="it-IT"/>
        </w:rPr>
        <w:t>e</w:t>
      </w:r>
    </w:p>
    <w:p w14:paraId="7597A2DC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554FD844" w14:textId="69D74CA1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/1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73289CC4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2.1. b</w:t>
      </w:r>
    </w:p>
    <w:p w14:paraId="7812F2E7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2.2. a</w:t>
      </w:r>
    </w:p>
    <w:p w14:paraId="09FD70BF" w14:textId="50F2077C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1.2.1.2. </w:t>
      </w:r>
      <w:r w:rsidR="00F437A6" w:rsidRPr="0097477A">
        <w:rPr>
          <w:i/>
          <w:iCs/>
          <w:color w:val="2F5496" w:themeColor="accent1" w:themeShade="BF"/>
          <w:lang w:val="it-IT"/>
        </w:rPr>
        <w:t>Organizzazione dei dati: frequenze assolute, relative e cumulate, tabella delle frequenze</w:t>
      </w:r>
      <w:r w:rsidRPr="0097477A">
        <w:rPr>
          <w:i/>
          <w:iCs/>
          <w:color w:val="2F5496" w:themeColor="accent1" w:themeShade="BF"/>
          <w:lang w:val="it-IT"/>
        </w:rPr>
        <w:t xml:space="preserve"> (6,5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5ADB075B" w14:textId="2FED8AB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(6,5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1FB62233" w14:textId="37D04EE9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3.1. (4,5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294AC6D6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a. 1</w:t>
      </w:r>
    </w:p>
    <w:p w14:paraId="34BABE15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b. 1</w:t>
      </w:r>
    </w:p>
    <w:p w14:paraId="7B1B0A43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c. 1</w:t>
      </w:r>
    </w:p>
    <w:p w14:paraId="576595FD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d. 5</w:t>
      </w:r>
    </w:p>
    <w:p w14:paraId="6F37E93E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e. 3</w:t>
      </w:r>
    </w:p>
    <w:p w14:paraId="4EFBE3A9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f. 2</w:t>
      </w:r>
    </w:p>
    <w:p w14:paraId="3059B937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g. 1  </w:t>
      </w:r>
    </w:p>
    <w:p w14:paraId="7D233F41" w14:textId="77777777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h. 1</w:t>
      </w:r>
    </w:p>
    <w:p w14:paraId="4C3E9D5E" w14:textId="6E2BDF12" w:rsidR="00C150CE" w:rsidRPr="0097477A" w:rsidRDefault="00C150CE" w:rsidP="000458E5">
      <w:pPr>
        <w:spacing w:after="0" w:line="240" w:lineRule="auto"/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i. 15</w:t>
      </w:r>
    </w:p>
    <w:p w14:paraId="2419B48B" w14:textId="77777777" w:rsidR="00E645C8" w:rsidRPr="0097477A" w:rsidRDefault="00E645C8" w:rsidP="000458E5">
      <w:pPr>
        <w:spacing w:after="0" w:line="240" w:lineRule="auto"/>
        <w:ind w:left="1440"/>
        <w:contextualSpacing/>
        <w:jc w:val="both"/>
        <w:rPr>
          <w:lang w:val="it-IT"/>
        </w:rPr>
      </w:pPr>
    </w:p>
    <w:p w14:paraId="192809A0" w14:textId="699C8971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282D553D" w14:textId="34CC8857" w:rsidR="00E645C8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16,7% </w:t>
      </w:r>
    </w:p>
    <w:p w14:paraId="6FDCA83E" w14:textId="1610663E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3.3.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  <w:r w:rsidRPr="0097477A">
        <w:rPr>
          <w:lang w:val="it-IT"/>
        </w:rPr>
        <w:br/>
        <w:t>13,4%</w:t>
      </w:r>
    </w:p>
    <w:p w14:paraId="7F2F4D8D" w14:textId="7C0DA47D" w:rsidR="00C150CE" w:rsidRPr="0097477A" w:rsidRDefault="00C150CE" w:rsidP="000458E5">
      <w:pPr>
        <w:pStyle w:val="ListParagraph"/>
        <w:spacing w:before="100" w:before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1.2.2. </w:t>
      </w:r>
      <w:r w:rsidR="004B35EA" w:rsidRPr="0097477A">
        <w:rPr>
          <w:rFonts w:asciiTheme="minorHAnsi" w:hAnsiTheme="minorHAnsi"/>
          <w:color w:val="4472C4" w:themeColor="accent1"/>
          <w:lang w:val="it-IT"/>
        </w:rPr>
        <w:t>Caratteristiche degli insiemi di dati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(4,5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54BF2451" w14:textId="46B0350B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1.2.2.1. </w:t>
      </w:r>
      <w:r w:rsidR="004B35EA" w:rsidRPr="0097477A">
        <w:rPr>
          <w:i/>
          <w:iCs/>
          <w:color w:val="2F5496" w:themeColor="accent1" w:themeShade="BF"/>
          <w:lang w:val="it-IT"/>
        </w:rPr>
        <w:t>Moda, mediana, media, quartili, misure di centralità e di dispersione</w:t>
      </w:r>
      <w:r w:rsidRPr="0097477A">
        <w:rPr>
          <w:i/>
          <w:iCs/>
          <w:color w:val="2F5496" w:themeColor="accent1" w:themeShade="BF"/>
          <w:lang w:val="it-IT"/>
        </w:rPr>
        <w:t xml:space="preserve"> (4,5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43E10846" w14:textId="5EB52FBD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/1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2B073EE5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1.1. </w:t>
      </w:r>
      <w:r w:rsidRPr="0097477A">
        <w:rPr>
          <w:rFonts w:eastAsia="Calibri" w:cstheme="minorHAnsi"/>
          <w:color w:val="000000"/>
          <w:lang w:val="it-IT"/>
        </w:rPr>
        <w:t>1,98</w:t>
      </w:r>
    </w:p>
    <w:p w14:paraId="5004AC62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1.2. 2,01 </w:t>
      </w:r>
    </w:p>
    <w:p w14:paraId="5E561998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rFonts w:eastAsia="Calibri" w:cstheme="minorHAnsi"/>
          <w:bCs/>
          <w:lang w:val="it-IT"/>
        </w:rPr>
      </w:pPr>
      <w:r w:rsidRPr="0097477A">
        <w:rPr>
          <w:lang w:val="it-IT"/>
        </w:rPr>
        <w:t xml:space="preserve">1.3. </w:t>
      </w:r>
      <w:r w:rsidRPr="0097477A">
        <w:rPr>
          <w:rFonts w:eastAsia="Calibri" w:cstheme="minorHAnsi"/>
          <w:bCs/>
          <w:lang w:val="it-IT"/>
        </w:rPr>
        <w:t>1,97</w:t>
      </w:r>
    </w:p>
    <w:p w14:paraId="2820CEF0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bCs/>
          <w:lang w:val="it-IT"/>
        </w:rPr>
      </w:pPr>
    </w:p>
    <w:p w14:paraId="0DAF8430" w14:textId="4732DBEE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(1,5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/0,75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216EE55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2.1. 7</w:t>
      </w:r>
    </w:p>
    <w:p w14:paraId="3661853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2.2. </w:t>
      </w:r>
      <w:r w:rsidRPr="0097477A">
        <w:rPr>
          <w:rFonts w:eastAsia="Calibri" w:cstheme="minorHAnsi"/>
          <w:bCs/>
          <w:color w:val="000000"/>
          <w:lang w:val="it-IT"/>
        </w:rPr>
        <w:t>7,4666</w:t>
      </w:r>
    </w:p>
    <w:p w14:paraId="56404873" w14:textId="774DD123" w:rsidR="00C150CE" w:rsidRPr="0097477A" w:rsidRDefault="00C150CE" w:rsidP="000458E5">
      <w:pPr>
        <w:pStyle w:val="ListParagraph"/>
        <w:spacing w:before="100" w:before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1.2.3. </w:t>
      </w:r>
      <w:r w:rsidR="004B35EA" w:rsidRPr="0097477A">
        <w:rPr>
          <w:rFonts w:asciiTheme="minorHAnsi" w:hAnsiTheme="minorHAnsi"/>
          <w:color w:val="4472C4" w:themeColor="accent1"/>
          <w:lang w:val="it-IT"/>
        </w:rPr>
        <w:t>Rappresentazione grafica dei dati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(3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7B2849D4" w14:textId="30351A3D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1.2.3.1. </w:t>
      </w:r>
      <w:r w:rsidR="004B35EA" w:rsidRPr="0097477A">
        <w:rPr>
          <w:i/>
          <w:iCs/>
          <w:color w:val="2F5496" w:themeColor="accent1" w:themeShade="BF"/>
          <w:lang w:val="it-IT"/>
        </w:rPr>
        <w:t>Rappresentazioni grafiche, grafici a torta e a barre, confrontare due serie di dati</w:t>
      </w:r>
      <w:r w:rsidRPr="0097477A">
        <w:rPr>
          <w:i/>
          <w:iCs/>
          <w:color w:val="2F5496" w:themeColor="accent1" w:themeShade="BF"/>
          <w:lang w:val="it-IT"/>
        </w:rPr>
        <w:t xml:space="preserve"> (3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53A532FD" w14:textId="3FB818FB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03A2002F" w14:textId="005B091B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1.1. </w:t>
      </w:r>
      <w:r w:rsidR="006E64EE" w:rsidRPr="0097477A">
        <w:rPr>
          <w:lang w:val="it-IT"/>
        </w:rPr>
        <w:t>Squadra</w:t>
      </w:r>
      <w:r w:rsidRPr="0097477A">
        <w:rPr>
          <w:lang w:val="it-IT"/>
        </w:rPr>
        <w:t xml:space="preserve"> 1</w:t>
      </w:r>
    </w:p>
    <w:p w14:paraId="78EDD09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5668B9BA" w14:textId="522A980B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0AA9F24F" w14:textId="43EB513E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2.1. </w:t>
      </w:r>
      <w:r w:rsidR="006E64EE" w:rsidRPr="0097477A">
        <w:rPr>
          <w:lang w:val="it-IT"/>
        </w:rPr>
        <w:t>Squadra</w:t>
      </w:r>
      <w:r w:rsidRPr="0097477A">
        <w:rPr>
          <w:lang w:val="it-IT"/>
        </w:rPr>
        <w:t xml:space="preserve"> 1: </w:t>
      </w:r>
      <w:r w:rsidR="006E64EE" w:rsidRPr="0097477A">
        <w:rPr>
          <w:lang w:val="it-IT"/>
        </w:rPr>
        <w:t xml:space="preserve">Giocatore </w:t>
      </w:r>
      <w:r w:rsidRPr="0097477A">
        <w:rPr>
          <w:lang w:val="it-IT"/>
        </w:rPr>
        <w:t xml:space="preserve">4, </w:t>
      </w:r>
      <w:r w:rsidR="006E64EE" w:rsidRPr="0097477A">
        <w:rPr>
          <w:lang w:val="it-IT"/>
        </w:rPr>
        <w:t>Squadra</w:t>
      </w:r>
      <w:r w:rsidRPr="0097477A">
        <w:rPr>
          <w:lang w:val="it-IT"/>
        </w:rPr>
        <w:t xml:space="preserve"> 2: </w:t>
      </w:r>
      <w:r w:rsidR="006E64EE" w:rsidRPr="0097477A">
        <w:rPr>
          <w:lang w:val="it-IT"/>
        </w:rPr>
        <w:t>Giocatore</w:t>
      </w:r>
      <w:r w:rsidRPr="0097477A">
        <w:rPr>
          <w:lang w:val="it-IT"/>
        </w:rPr>
        <w:t xml:space="preserve"> 5 </w:t>
      </w:r>
    </w:p>
    <w:p w14:paraId="34C17D18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7DE8C4A0" w14:textId="73A3E208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65CC3631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3.1. A.</w:t>
      </w:r>
    </w:p>
    <w:p w14:paraId="6647F09B" w14:textId="3186D52A" w:rsidR="00C150CE" w:rsidRPr="0097477A" w:rsidRDefault="00C150CE" w:rsidP="000458E5">
      <w:pPr>
        <w:pStyle w:val="ListParagraph"/>
        <w:spacing w:before="100" w:beforeAutospacing="1"/>
        <w:ind w:left="771"/>
        <w:jc w:val="both"/>
        <w:rPr>
          <w:rFonts w:asciiTheme="minorHAnsi" w:hAnsiTheme="minorHAnsi"/>
          <w:color w:val="4472C4" w:themeColor="accent1"/>
          <w:lang w:val="it-IT"/>
        </w:rPr>
      </w:pPr>
      <w:r w:rsidRPr="0097477A">
        <w:rPr>
          <w:rFonts w:asciiTheme="minorHAnsi" w:hAnsiTheme="minorHAnsi"/>
          <w:color w:val="4472C4" w:themeColor="accent1"/>
          <w:lang w:val="it-IT"/>
        </w:rPr>
        <w:t xml:space="preserve">1.2.4. </w:t>
      </w:r>
      <w:r w:rsidR="003B1447" w:rsidRPr="0097477A">
        <w:rPr>
          <w:rFonts w:asciiTheme="minorHAnsi" w:hAnsiTheme="minorHAnsi"/>
          <w:color w:val="4472C4" w:themeColor="accent1"/>
          <w:lang w:val="it-IT"/>
        </w:rPr>
        <w:t>Probabilità</w:t>
      </w:r>
      <w:r w:rsidRPr="0097477A">
        <w:rPr>
          <w:rFonts w:asciiTheme="minorHAnsi" w:hAnsiTheme="minorHAnsi"/>
          <w:color w:val="4472C4" w:themeColor="accent1"/>
          <w:lang w:val="it-IT"/>
        </w:rPr>
        <w:t xml:space="preserve"> (16 </w:t>
      </w:r>
      <w:r w:rsidR="000E54D8" w:rsidRPr="0097477A">
        <w:rPr>
          <w:rFonts w:asciiTheme="minorHAnsi" w:hAnsiTheme="minorHAnsi"/>
          <w:color w:val="4472C4" w:themeColor="accent1"/>
          <w:lang w:val="it-IT"/>
        </w:rPr>
        <w:t>punti</w:t>
      </w:r>
      <w:r w:rsidRPr="0097477A">
        <w:rPr>
          <w:rFonts w:asciiTheme="minorHAnsi" w:hAnsiTheme="minorHAnsi"/>
          <w:color w:val="4472C4" w:themeColor="accent1"/>
          <w:lang w:val="it-IT"/>
        </w:rPr>
        <w:t>)</w:t>
      </w:r>
    </w:p>
    <w:p w14:paraId="70E65F58" w14:textId="141C3309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1.2.4.1. </w:t>
      </w:r>
      <w:r w:rsidR="003B1447" w:rsidRPr="0097477A">
        <w:rPr>
          <w:i/>
          <w:iCs/>
          <w:color w:val="2F5496" w:themeColor="accent1" w:themeShade="BF"/>
          <w:lang w:val="it-IT"/>
        </w:rPr>
        <w:t>Spazio campionario</w:t>
      </w:r>
      <w:r w:rsidRPr="0097477A">
        <w:rPr>
          <w:i/>
          <w:iCs/>
          <w:color w:val="2F5496" w:themeColor="accent1" w:themeShade="BF"/>
          <w:lang w:val="it-IT"/>
        </w:rPr>
        <w:t xml:space="preserve"> (4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50E4A888" w14:textId="724C3D2D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6F224318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c</w:t>
      </w:r>
    </w:p>
    <w:p w14:paraId="1074D9D2" w14:textId="65E04693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6DD5088E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</w:t>
      </w:r>
    </w:p>
    <w:p w14:paraId="20B6236D" w14:textId="741CD372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0679DF8C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</w:t>
      </w:r>
    </w:p>
    <w:p w14:paraId="0C81B443" w14:textId="47E9F590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4.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66ED1CDE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</w:t>
      </w:r>
    </w:p>
    <w:p w14:paraId="31796922" w14:textId="57A5F1BC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1.2.4.2. </w:t>
      </w:r>
      <w:r w:rsidR="003B1447" w:rsidRPr="0097477A">
        <w:rPr>
          <w:i/>
          <w:iCs/>
          <w:color w:val="2F5496" w:themeColor="accent1" w:themeShade="BF"/>
          <w:lang w:val="it-IT"/>
        </w:rPr>
        <w:t xml:space="preserve">Concetto di eventi complementari, indipendenti, mutuamente esclusivi ed esaustivi </w:t>
      </w:r>
      <w:r w:rsidRPr="0097477A">
        <w:rPr>
          <w:i/>
          <w:iCs/>
          <w:color w:val="2F5496" w:themeColor="accent1" w:themeShade="BF"/>
          <w:lang w:val="it-IT"/>
        </w:rPr>
        <w:t xml:space="preserve"> Events (9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19C31A31" w14:textId="10CE0213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5.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6CD07F4C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</w:t>
      </w:r>
    </w:p>
    <w:p w14:paraId="15B07AFA" w14:textId="04589936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6.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2E6A7FBF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</w:t>
      </w:r>
    </w:p>
    <w:p w14:paraId="46B37B55" w14:textId="7E87E9F1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7.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6E8F4784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</w:t>
      </w:r>
    </w:p>
    <w:p w14:paraId="09B7726A" w14:textId="4E2F6AAB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8.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5DAD0FDE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</w:t>
      </w:r>
    </w:p>
    <w:p w14:paraId="53469CCD" w14:textId="6F3771AC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9. (5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56FA468D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9.1. 1/65</w:t>
      </w:r>
    </w:p>
    <w:p w14:paraId="5A718682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lastRenderedPageBreak/>
        <w:t>9.2.</w:t>
      </w:r>
      <w:r w:rsidRPr="0097477A">
        <w:rPr>
          <w:rFonts w:eastAsia="Calibri" w:cstheme="minorHAnsi"/>
          <w:color w:val="000000"/>
          <w:lang w:val="it-IT"/>
        </w:rPr>
        <w:t xml:space="preserve"> 7/10</w:t>
      </w:r>
    </w:p>
    <w:p w14:paraId="504209A9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9.3. </w:t>
      </w:r>
      <w:r w:rsidRPr="0097477A">
        <w:rPr>
          <w:rFonts w:eastAsia="Calibri" w:cstheme="minorHAnsi"/>
          <w:color w:val="000000"/>
          <w:lang w:val="it-IT"/>
        </w:rPr>
        <w:t>No</w:t>
      </w:r>
    </w:p>
    <w:p w14:paraId="10796978" w14:textId="61100E06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9.4. </w:t>
      </w:r>
      <w:r w:rsidRPr="0097477A">
        <w:rPr>
          <w:rFonts w:eastAsia="Calibri" w:cstheme="minorHAnsi"/>
          <w:color w:val="000000"/>
          <w:lang w:val="it-IT"/>
        </w:rPr>
        <w:t>Ind</w:t>
      </w:r>
      <w:r w:rsidR="006E64EE" w:rsidRPr="0097477A">
        <w:rPr>
          <w:rFonts w:eastAsia="Calibri" w:cstheme="minorHAnsi"/>
          <w:color w:val="000000"/>
          <w:lang w:val="it-IT"/>
        </w:rPr>
        <w:t>i</w:t>
      </w:r>
      <w:r w:rsidRPr="0097477A">
        <w:rPr>
          <w:rFonts w:eastAsia="Calibri" w:cstheme="minorHAnsi"/>
          <w:color w:val="000000"/>
          <w:lang w:val="it-IT"/>
        </w:rPr>
        <w:t>pendent</w:t>
      </w:r>
      <w:r w:rsidR="006E64EE" w:rsidRPr="0097477A">
        <w:rPr>
          <w:rFonts w:eastAsia="Calibri" w:cstheme="minorHAnsi"/>
          <w:color w:val="000000"/>
          <w:lang w:val="it-IT"/>
        </w:rPr>
        <w:t>e</w:t>
      </w:r>
    </w:p>
    <w:p w14:paraId="1CCFE89A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rFonts w:eastAsia="Calibri" w:cstheme="minorHAnsi"/>
          <w:color w:val="000000"/>
          <w:lang w:val="it-IT"/>
        </w:rPr>
      </w:pPr>
      <w:r w:rsidRPr="0097477A">
        <w:rPr>
          <w:lang w:val="it-IT"/>
        </w:rPr>
        <w:t xml:space="preserve">9.5. </w:t>
      </w:r>
      <w:r w:rsidRPr="0097477A">
        <w:rPr>
          <w:rFonts w:eastAsia="Calibri" w:cstheme="minorHAnsi"/>
          <w:color w:val="000000"/>
          <w:lang w:val="it-IT"/>
        </w:rPr>
        <w:t>15/56</w:t>
      </w:r>
    </w:p>
    <w:p w14:paraId="6F1B24C6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7F5EAF0B" w14:textId="5433BF27" w:rsidR="00C150CE" w:rsidRPr="0097477A" w:rsidRDefault="00C150CE" w:rsidP="000458E5">
      <w:pPr>
        <w:spacing w:after="0"/>
        <w:ind w:left="1440"/>
        <w:contextualSpacing/>
        <w:jc w:val="both"/>
        <w:rPr>
          <w:i/>
          <w:iCs/>
          <w:color w:val="2F5496" w:themeColor="accent1" w:themeShade="BF"/>
          <w:lang w:val="it-IT"/>
        </w:rPr>
      </w:pPr>
      <w:r w:rsidRPr="0097477A">
        <w:rPr>
          <w:i/>
          <w:iCs/>
          <w:color w:val="2F5496" w:themeColor="accent1" w:themeShade="BF"/>
          <w:lang w:val="it-IT"/>
        </w:rPr>
        <w:t xml:space="preserve">1.2.4.3. </w:t>
      </w:r>
      <w:r w:rsidR="003B1447" w:rsidRPr="0097477A">
        <w:rPr>
          <w:i/>
          <w:iCs/>
          <w:color w:val="2F5496" w:themeColor="accent1" w:themeShade="BF"/>
          <w:lang w:val="it-IT"/>
        </w:rPr>
        <w:t>Diagramma di Venn</w:t>
      </w:r>
      <w:r w:rsidRPr="0097477A">
        <w:rPr>
          <w:i/>
          <w:iCs/>
          <w:color w:val="2F5496" w:themeColor="accent1" w:themeShade="BF"/>
          <w:lang w:val="it-IT"/>
        </w:rPr>
        <w:t xml:space="preserve"> (3 </w:t>
      </w:r>
      <w:r w:rsidR="000E54D8" w:rsidRPr="0097477A">
        <w:rPr>
          <w:i/>
          <w:iCs/>
          <w:color w:val="2F5496" w:themeColor="accent1" w:themeShade="BF"/>
          <w:lang w:val="it-IT"/>
        </w:rPr>
        <w:t>punti</w:t>
      </w:r>
      <w:r w:rsidRPr="0097477A">
        <w:rPr>
          <w:i/>
          <w:iCs/>
          <w:color w:val="2F5496" w:themeColor="accent1" w:themeShade="BF"/>
          <w:lang w:val="it-IT"/>
        </w:rPr>
        <w:t>)</w:t>
      </w:r>
    </w:p>
    <w:p w14:paraId="6E6E4795" w14:textId="72731A82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10.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17BD1272" w14:textId="29D72FF2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10.1. 2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4B7967DF" w14:textId="0AD17D83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10.2. 38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0B92A24B" w14:textId="2B0B5C8D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10.3. </w:t>
      </w:r>
      <w:r w:rsidRPr="0097477A">
        <w:rPr>
          <w:rFonts w:eastAsia="Calibri" w:cstheme="minorHAnsi"/>
          <w:color w:val="000000"/>
          <w:lang w:val="it-IT"/>
        </w:rPr>
        <w:t xml:space="preserve">60% </w:t>
      </w:r>
      <w:r w:rsidRPr="0097477A">
        <w:rPr>
          <w:lang w:val="it-IT"/>
        </w:rPr>
        <w:t xml:space="preserve">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1368C747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rFonts w:eastAsia="Calibri" w:cstheme="minorHAnsi"/>
          <w:color w:val="000000"/>
          <w:lang w:val="it-IT"/>
        </w:rPr>
      </w:pPr>
    </w:p>
    <w:p w14:paraId="35B1B2D4" w14:textId="7AB68B76" w:rsidR="00C150CE" w:rsidRPr="0097477A" w:rsidRDefault="00C150CE" w:rsidP="000458E5">
      <w:pPr>
        <w:pStyle w:val="Heading2"/>
        <w:jc w:val="both"/>
        <w:rPr>
          <w:rFonts w:cstheme="majorHAnsi"/>
          <w:lang w:val="it-IT"/>
        </w:rPr>
      </w:pPr>
      <w:bookmarkStart w:id="27" w:name="_Toc72763811"/>
      <w:bookmarkStart w:id="28" w:name="_Toc76592994"/>
      <w:r w:rsidRPr="0097477A">
        <w:rPr>
          <w:rFonts w:cstheme="majorHAnsi"/>
          <w:lang w:val="it-IT"/>
        </w:rPr>
        <w:t xml:space="preserve">2. </w:t>
      </w:r>
      <w:r w:rsidR="003B1447" w:rsidRPr="0097477A">
        <w:rPr>
          <w:rFonts w:cstheme="majorHAnsi"/>
          <w:lang w:val="it-IT"/>
        </w:rPr>
        <w:t>Capacità di lettura e scrittura</w:t>
      </w:r>
      <w:bookmarkEnd w:id="27"/>
      <w:bookmarkEnd w:id="28"/>
      <w:r w:rsidRPr="0097477A">
        <w:rPr>
          <w:rFonts w:cstheme="majorHAnsi"/>
          <w:lang w:val="it-IT"/>
        </w:rPr>
        <w:t xml:space="preserve"> </w:t>
      </w:r>
    </w:p>
    <w:p w14:paraId="7D264627" w14:textId="002B7B46" w:rsidR="00C150CE" w:rsidRPr="0097477A" w:rsidRDefault="00C150CE" w:rsidP="000458E5">
      <w:pPr>
        <w:jc w:val="both"/>
        <w:rPr>
          <w:lang w:val="it-IT"/>
        </w:rPr>
      </w:pPr>
      <w:r w:rsidRPr="0097477A">
        <w:rPr>
          <w:lang w:val="it-IT"/>
        </w:rPr>
        <w:t xml:space="preserve">(100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405E4FE3" w14:textId="60606FF1" w:rsidR="00C150CE" w:rsidRPr="0097477A" w:rsidRDefault="003B1447" w:rsidP="000458E5">
      <w:pPr>
        <w:pStyle w:val="ListParagraph"/>
        <w:numPr>
          <w:ilvl w:val="1"/>
          <w:numId w:val="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lang w:val="it-IT"/>
        </w:rPr>
        <w:t>Lettura e comprensione del testo</w:t>
      </w:r>
      <w:r w:rsidR="00C150CE" w:rsidRPr="0097477A">
        <w:rPr>
          <w:rFonts w:asciiTheme="minorHAnsi" w:hAnsiTheme="minorHAnsi" w:cstheme="minorHAnsi"/>
          <w:color w:val="2F5496" w:themeColor="accent1" w:themeShade="BF"/>
          <w:lang w:val="it-IT"/>
        </w:rPr>
        <w:t xml:space="preserve"> (20 </w:t>
      </w:r>
      <w:r w:rsidR="000E54D8" w:rsidRPr="0097477A">
        <w:rPr>
          <w:rFonts w:asciiTheme="minorHAnsi" w:hAnsiTheme="minorHAnsi" w:cstheme="minorHAnsi"/>
          <w:color w:val="2F5496" w:themeColor="accent1" w:themeShade="BF"/>
          <w:lang w:val="it-IT"/>
        </w:rPr>
        <w:t>punti</w:t>
      </w:r>
      <w:r w:rsidR="00C150CE" w:rsidRPr="0097477A">
        <w:rPr>
          <w:rFonts w:asciiTheme="minorHAnsi" w:hAnsiTheme="minorHAnsi" w:cstheme="minorHAnsi"/>
          <w:color w:val="2F5496" w:themeColor="accent1" w:themeShade="BF"/>
          <w:lang w:val="it-IT"/>
        </w:rPr>
        <w:t>)</w:t>
      </w:r>
    </w:p>
    <w:p w14:paraId="7D2B8BE8" w14:textId="0356FCF8" w:rsidR="00C150CE" w:rsidRPr="0097477A" w:rsidRDefault="00C150CE" w:rsidP="000458E5">
      <w:pPr>
        <w:spacing w:after="0" w:line="240" w:lineRule="auto"/>
        <w:contextualSpacing/>
        <w:jc w:val="both"/>
        <w:rPr>
          <w:b/>
          <w:bCs/>
          <w:lang w:val="it-IT"/>
        </w:rPr>
      </w:pPr>
      <w:r w:rsidRPr="0097477A">
        <w:rPr>
          <w:b/>
          <w:bCs/>
          <w:lang w:val="it-IT"/>
        </w:rPr>
        <w:t>1.</w:t>
      </w:r>
      <w:r w:rsidR="006E64EE" w:rsidRPr="0097477A">
        <w:rPr>
          <w:b/>
          <w:bCs/>
          <w:lang w:val="it-IT"/>
        </w:rPr>
        <w:t>Testo</w:t>
      </w:r>
      <w:r w:rsidRPr="0097477A">
        <w:rPr>
          <w:b/>
          <w:bCs/>
          <w:lang w:val="it-IT"/>
        </w:rPr>
        <w:t xml:space="preserve"> A (5 </w:t>
      </w:r>
      <w:r w:rsidR="000E54D8" w:rsidRPr="0097477A">
        <w:rPr>
          <w:b/>
          <w:bCs/>
          <w:lang w:val="it-IT"/>
        </w:rPr>
        <w:t>punti</w:t>
      </w:r>
      <w:r w:rsidRPr="0097477A">
        <w:rPr>
          <w:b/>
          <w:bCs/>
          <w:lang w:val="it-IT"/>
        </w:rPr>
        <w:t>)</w:t>
      </w:r>
    </w:p>
    <w:p w14:paraId="0AA33853" w14:textId="51A96334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32B47124" w14:textId="040ECE67" w:rsidR="00C150CE" w:rsidRPr="0097477A" w:rsidRDefault="006E64E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Il razzismo è un fenomeno legato alle disparità di trattamento</w:t>
      </w:r>
      <w:r w:rsidR="000458E5" w:rsidRPr="0097477A">
        <w:rPr>
          <w:lang w:val="it-IT"/>
        </w:rPr>
        <w:t xml:space="preserve"> determinate dalla supposta </w:t>
      </w:r>
      <w:r w:rsidRPr="0097477A">
        <w:rPr>
          <w:lang w:val="it-IT"/>
        </w:rPr>
        <w:t>diversità di alcune caratteristiche</w:t>
      </w:r>
      <w:r w:rsidR="000458E5" w:rsidRPr="0097477A">
        <w:rPr>
          <w:lang w:val="it-IT"/>
        </w:rPr>
        <w:t xml:space="preserve"> e </w:t>
      </w:r>
      <w:r w:rsidRPr="0097477A">
        <w:rPr>
          <w:lang w:val="it-IT"/>
        </w:rPr>
        <w:t xml:space="preserve">diffuso sia </w:t>
      </w:r>
      <w:r w:rsidR="000458E5" w:rsidRPr="0097477A">
        <w:rPr>
          <w:lang w:val="it-IT"/>
        </w:rPr>
        <w:t>a scuola che all’interno della società</w:t>
      </w:r>
      <w:r w:rsidRPr="0097477A">
        <w:rPr>
          <w:lang w:val="it-IT"/>
        </w:rPr>
        <w:t xml:space="preserve">. Il razzismo a scuola </w:t>
      </w:r>
      <w:r w:rsidR="00A62BEB" w:rsidRPr="0097477A">
        <w:rPr>
          <w:lang w:val="it-IT"/>
        </w:rPr>
        <w:t>può manifestarsi attraverso</w:t>
      </w:r>
      <w:r w:rsidR="000458E5" w:rsidRPr="0097477A">
        <w:rPr>
          <w:lang w:val="it-IT"/>
        </w:rPr>
        <w:t xml:space="preserve"> l’emarginazione oppure il ricorso a</w:t>
      </w:r>
      <w:r w:rsidR="00A62BEB" w:rsidRPr="0097477A">
        <w:rPr>
          <w:lang w:val="it-IT"/>
        </w:rPr>
        <w:t xml:space="preserve"> forme di violenza fisica e verbal</w:t>
      </w:r>
      <w:r w:rsidR="007F5820" w:rsidRPr="0097477A">
        <w:rPr>
          <w:lang w:val="it-IT"/>
        </w:rPr>
        <w:t>e</w:t>
      </w:r>
      <w:r w:rsidR="000458E5" w:rsidRPr="0097477A">
        <w:rPr>
          <w:lang w:val="it-IT"/>
        </w:rPr>
        <w:t>. Ha delle ricadute</w:t>
      </w:r>
      <w:r w:rsidR="007F5820" w:rsidRPr="0097477A">
        <w:rPr>
          <w:lang w:val="it-IT"/>
        </w:rPr>
        <w:t xml:space="preserve"> psicologic</w:t>
      </w:r>
      <w:r w:rsidR="000458E5" w:rsidRPr="0097477A">
        <w:rPr>
          <w:lang w:val="it-IT"/>
        </w:rPr>
        <w:t xml:space="preserve">he per </w:t>
      </w:r>
      <w:r w:rsidR="007F5820" w:rsidRPr="0097477A">
        <w:rPr>
          <w:lang w:val="it-IT"/>
        </w:rPr>
        <w:t>perpetratori, testimoni e vittime. In particolare, queste ultime possono essere spinte ad abbandonare gli studi, perdere la loro autostima e adottare comportamenti criminali, divenendo a loro volta violente. Tuttavia, esistono delle strategie, fondate sull’amore, l’empatia e la tolleranza</w:t>
      </w:r>
      <w:r w:rsidR="000458E5" w:rsidRPr="0097477A">
        <w:rPr>
          <w:lang w:val="it-IT"/>
        </w:rPr>
        <w:t xml:space="preserve"> che aiutano </w:t>
      </w:r>
      <w:r w:rsidR="007F5820" w:rsidRPr="0097477A">
        <w:rPr>
          <w:lang w:val="it-IT"/>
        </w:rPr>
        <w:t xml:space="preserve">prevenire e </w:t>
      </w:r>
      <w:r w:rsidR="000458E5" w:rsidRPr="0097477A">
        <w:rPr>
          <w:lang w:val="it-IT"/>
        </w:rPr>
        <w:t>contrastare gli atteggiamenti razzisti</w:t>
      </w:r>
      <w:r w:rsidR="007F5820" w:rsidRPr="0097477A">
        <w:rPr>
          <w:lang w:val="it-IT"/>
        </w:rPr>
        <w:t xml:space="preserve"> nelle scuole</w:t>
      </w:r>
      <w:r w:rsidR="000458E5" w:rsidRPr="0097477A">
        <w:rPr>
          <w:lang w:val="it-IT"/>
        </w:rPr>
        <w:t>. Ricordiamo che tali atteggiamenti</w:t>
      </w:r>
      <w:r w:rsidR="007F5820" w:rsidRPr="0097477A">
        <w:rPr>
          <w:lang w:val="it-IT"/>
        </w:rPr>
        <w:t xml:space="preserve"> </w:t>
      </w:r>
      <w:r w:rsidR="000458E5" w:rsidRPr="0097477A">
        <w:rPr>
          <w:lang w:val="it-IT"/>
        </w:rPr>
        <w:t xml:space="preserve">sono appresi </w:t>
      </w:r>
      <w:r w:rsidR="007F5820" w:rsidRPr="0097477A">
        <w:rPr>
          <w:lang w:val="it-IT"/>
        </w:rPr>
        <w:t xml:space="preserve">e non </w:t>
      </w:r>
      <w:r w:rsidR="000458E5" w:rsidRPr="0097477A">
        <w:rPr>
          <w:lang w:val="it-IT"/>
        </w:rPr>
        <w:t xml:space="preserve">possono essere considerati </w:t>
      </w:r>
      <w:r w:rsidR="007F5820" w:rsidRPr="0097477A">
        <w:rPr>
          <w:lang w:val="it-IT"/>
        </w:rPr>
        <w:t>innat</w:t>
      </w:r>
      <w:r w:rsidR="000458E5" w:rsidRPr="0097477A">
        <w:rPr>
          <w:lang w:val="it-IT"/>
        </w:rPr>
        <w:t>i</w:t>
      </w:r>
      <w:r w:rsidR="007F5820" w:rsidRPr="0097477A">
        <w:rPr>
          <w:lang w:val="it-IT"/>
        </w:rPr>
        <w:t xml:space="preserve">. </w:t>
      </w:r>
    </w:p>
    <w:p w14:paraId="4F653344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786C9297" w14:textId="3454D4A9" w:rsidR="00C150CE" w:rsidRPr="0097477A" w:rsidRDefault="00C150CE" w:rsidP="000458E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r w:rsidRPr="0097477A">
        <w:rPr>
          <w:rFonts w:asciiTheme="minorHAnsi" w:hAnsiTheme="minorHAnsi"/>
          <w:lang w:val="it-IT"/>
        </w:rPr>
        <w:t xml:space="preserve">(0,5 </w:t>
      </w:r>
      <w:r w:rsidR="000E54D8" w:rsidRPr="0097477A">
        <w:rPr>
          <w:rFonts w:asciiTheme="minorHAnsi" w:hAnsiTheme="minorHAnsi"/>
          <w:lang w:val="it-IT"/>
        </w:rPr>
        <w:t>punti</w:t>
      </w:r>
      <w:r w:rsidRPr="0097477A">
        <w:rPr>
          <w:rFonts w:asciiTheme="minorHAnsi" w:hAnsiTheme="minorHAnsi"/>
          <w:lang w:val="it-IT"/>
        </w:rPr>
        <w:t>)</w:t>
      </w:r>
    </w:p>
    <w:p w14:paraId="7840915B" w14:textId="64C3FA88" w:rsidR="00C150CE" w:rsidRPr="0097477A" w:rsidRDefault="007F5820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Razzismo e discriminazioni non sono tratti innati, </w:t>
      </w:r>
      <w:r w:rsidR="000458E5" w:rsidRPr="0097477A">
        <w:rPr>
          <w:lang w:val="it-IT"/>
        </w:rPr>
        <w:t>bensì si tratta di</w:t>
      </w:r>
      <w:r w:rsidRPr="0097477A">
        <w:rPr>
          <w:lang w:val="it-IT"/>
        </w:rPr>
        <w:t xml:space="preserve"> atteggiamenti che ven</w:t>
      </w:r>
      <w:r w:rsidR="00C931F1" w:rsidRPr="0097477A">
        <w:rPr>
          <w:lang w:val="it-IT"/>
        </w:rPr>
        <w:t xml:space="preserve">gono adottati nel corso del tempo. Nel processo di socializzazione le persone imparano a discriminare chi è diverso da loro poiché </w:t>
      </w:r>
      <w:r w:rsidR="004E5B92" w:rsidRPr="0097477A">
        <w:rPr>
          <w:lang w:val="it-IT"/>
        </w:rPr>
        <w:t xml:space="preserve">costituisce un facile capro espiatorio. Dall’altra parte la compassione e l’empatia sono naturali inclinazioni degli esseri umani e possono sostituirsi a odio e discriminazioni. </w:t>
      </w:r>
    </w:p>
    <w:p w14:paraId="60153C7A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29BE0E3B" w14:textId="0C0D5B7D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/0,2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0FC52F33" w14:textId="1AB06DC7" w:rsidR="004E5B92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</w:t>
      </w:r>
      <w:r w:rsidR="004E5B92" w:rsidRPr="0097477A">
        <w:rPr>
          <w:lang w:val="it-IT"/>
        </w:rPr>
        <w:t>vivere</w:t>
      </w:r>
    </w:p>
    <w:p w14:paraId="3018D945" w14:textId="4950E03F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b. </w:t>
      </w:r>
      <w:r w:rsidR="004E5B92" w:rsidRPr="0097477A">
        <w:rPr>
          <w:lang w:val="it-IT"/>
        </w:rPr>
        <w:t>comportamento</w:t>
      </w:r>
    </w:p>
    <w:p w14:paraId="44540143" w14:textId="52D48CC4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c. </w:t>
      </w:r>
      <w:r w:rsidR="004E5B92" w:rsidRPr="0097477A">
        <w:rPr>
          <w:lang w:val="it-IT"/>
        </w:rPr>
        <w:t>convinzioni</w:t>
      </w:r>
    </w:p>
    <w:p w14:paraId="65C12EF8" w14:textId="0BCEC6DF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d</w:t>
      </w:r>
      <w:r w:rsidR="004E5B92" w:rsidRPr="0097477A">
        <w:rPr>
          <w:lang w:val="it-IT"/>
        </w:rPr>
        <w:t>istruttivo</w:t>
      </w:r>
    </w:p>
    <w:p w14:paraId="3F33D2CF" w14:textId="14BC1C25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e. </w:t>
      </w:r>
      <w:r w:rsidR="004E5B92" w:rsidRPr="0097477A">
        <w:rPr>
          <w:lang w:val="it-IT"/>
        </w:rPr>
        <w:t>avere</w:t>
      </w:r>
    </w:p>
    <w:p w14:paraId="422B2C8F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0D59503B" w14:textId="259869CD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4.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/0,2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36679896" w14:textId="235B197E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uni</w:t>
      </w:r>
      <w:r w:rsidR="004E5B92" w:rsidRPr="0097477A">
        <w:rPr>
          <w:lang w:val="it-IT"/>
        </w:rPr>
        <w:t>re</w:t>
      </w:r>
    </w:p>
    <w:p w14:paraId="3F559253" w14:textId="78EDB2DD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inclusion</w:t>
      </w:r>
      <w:r w:rsidR="004E5B92" w:rsidRPr="0097477A">
        <w:rPr>
          <w:lang w:val="it-IT"/>
        </w:rPr>
        <w:t>e</w:t>
      </w:r>
    </w:p>
    <w:p w14:paraId="50DB6034" w14:textId="35BA1C79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c. </w:t>
      </w:r>
      <w:r w:rsidR="004E5B92" w:rsidRPr="0097477A">
        <w:rPr>
          <w:lang w:val="it-IT"/>
        </w:rPr>
        <w:t>fiducioso</w:t>
      </w:r>
    </w:p>
    <w:p w14:paraId="0B0693DE" w14:textId="5FD0CBCE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controll</w:t>
      </w:r>
      <w:r w:rsidR="004E5B92" w:rsidRPr="0097477A">
        <w:rPr>
          <w:lang w:val="it-IT"/>
        </w:rPr>
        <w:t>ato</w:t>
      </w:r>
    </w:p>
    <w:p w14:paraId="1663717C" w14:textId="20007FBC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e. into</w:t>
      </w:r>
      <w:r w:rsidR="004E5B92" w:rsidRPr="0097477A">
        <w:rPr>
          <w:lang w:val="it-IT"/>
        </w:rPr>
        <w:t>lleranza</w:t>
      </w:r>
    </w:p>
    <w:p w14:paraId="0005609E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69583436" w14:textId="2FC22E0E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5. (1,5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E5B92" w:rsidRPr="0097477A" w14:paraId="30DEB898" w14:textId="77777777" w:rsidTr="000E54D8">
        <w:tc>
          <w:tcPr>
            <w:tcW w:w="2074" w:type="dxa"/>
          </w:tcPr>
          <w:p w14:paraId="77D7D8E7" w14:textId="6A60DFA2" w:rsidR="004E5B92" w:rsidRPr="0097477A" w:rsidRDefault="004E5B92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lang w:val="it-IT"/>
              </w:rPr>
              <w:t>Perpetratori</w:t>
            </w:r>
          </w:p>
        </w:tc>
        <w:tc>
          <w:tcPr>
            <w:tcW w:w="2074" w:type="dxa"/>
          </w:tcPr>
          <w:p w14:paraId="2EA90317" w14:textId="6B18154A" w:rsidR="004E5B92" w:rsidRPr="0097477A" w:rsidRDefault="004E5B92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lang w:val="it-IT"/>
              </w:rPr>
              <w:t>Vittime</w:t>
            </w:r>
          </w:p>
        </w:tc>
        <w:tc>
          <w:tcPr>
            <w:tcW w:w="2074" w:type="dxa"/>
          </w:tcPr>
          <w:p w14:paraId="24E855DC" w14:textId="0F16F092" w:rsidR="004E5B92" w:rsidRPr="0097477A" w:rsidRDefault="004E5B92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lang w:val="it-IT"/>
              </w:rPr>
              <w:t>Testimoni</w:t>
            </w:r>
          </w:p>
        </w:tc>
        <w:tc>
          <w:tcPr>
            <w:tcW w:w="2074" w:type="dxa"/>
          </w:tcPr>
          <w:p w14:paraId="00329DDC" w14:textId="701FF607" w:rsidR="004E5B92" w:rsidRPr="0097477A" w:rsidRDefault="004E5B92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rFonts w:cstheme="minorHAnsi"/>
                <w:lang w:val="it-IT"/>
              </w:rPr>
              <w:t>Società</w:t>
            </w:r>
          </w:p>
        </w:tc>
      </w:tr>
      <w:tr w:rsidR="00C150CE" w:rsidRPr="0097477A" w14:paraId="69391304" w14:textId="77777777" w:rsidTr="000E54D8">
        <w:tc>
          <w:tcPr>
            <w:tcW w:w="2074" w:type="dxa"/>
          </w:tcPr>
          <w:p w14:paraId="6B5C777C" w14:textId="59FAEE58" w:rsidR="00C150CE" w:rsidRPr="0097477A" w:rsidRDefault="004E5B92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lastRenderedPageBreak/>
              <w:t>Senso di colpa</w:t>
            </w:r>
          </w:p>
        </w:tc>
        <w:tc>
          <w:tcPr>
            <w:tcW w:w="2074" w:type="dxa"/>
          </w:tcPr>
          <w:p w14:paraId="5560B739" w14:textId="5524D7F6" w:rsidR="00C150CE" w:rsidRPr="0097477A" w:rsidRDefault="00873ECB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Tristezza, ansia, paura</w:t>
            </w:r>
          </w:p>
        </w:tc>
        <w:tc>
          <w:tcPr>
            <w:tcW w:w="2074" w:type="dxa"/>
          </w:tcPr>
          <w:p w14:paraId="7A61E430" w14:textId="49F8D06D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 xml:space="preserve">Senso di colpa, paura, ansia, ecc. </w:t>
            </w:r>
          </w:p>
        </w:tc>
        <w:tc>
          <w:tcPr>
            <w:tcW w:w="2074" w:type="dxa"/>
          </w:tcPr>
          <w:p w14:paraId="187C0784" w14:textId="56910FA9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Mancanza di coesione sociale</w:t>
            </w:r>
          </w:p>
        </w:tc>
      </w:tr>
      <w:tr w:rsidR="00C150CE" w:rsidRPr="008C23EC" w14:paraId="77BF991F" w14:textId="77777777" w:rsidTr="000E54D8">
        <w:tc>
          <w:tcPr>
            <w:tcW w:w="2074" w:type="dxa"/>
          </w:tcPr>
          <w:p w14:paraId="4D9B65E8" w14:textId="62642255" w:rsidR="00C150CE" w:rsidRPr="0097477A" w:rsidRDefault="004E5B92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Perdere il rispetto di sé</w:t>
            </w:r>
          </w:p>
        </w:tc>
        <w:tc>
          <w:tcPr>
            <w:tcW w:w="2074" w:type="dxa"/>
          </w:tcPr>
          <w:p w14:paraId="5DA14CDF" w14:textId="45055A1F" w:rsidR="00C150CE" w:rsidRPr="0097477A" w:rsidRDefault="00873ECB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Scarsa autostima</w:t>
            </w:r>
          </w:p>
        </w:tc>
        <w:tc>
          <w:tcPr>
            <w:tcW w:w="2074" w:type="dxa"/>
          </w:tcPr>
          <w:p w14:paraId="100EEDD1" w14:textId="00075A09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Evitamento dei conflitti</w:t>
            </w:r>
          </w:p>
        </w:tc>
        <w:tc>
          <w:tcPr>
            <w:tcW w:w="2074" w:type="dxa"/>
          </w:tcPr>
          <w:p w14:paraId="27C6267F" w14:textId="231CC3C9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Disuguaglianze in tutti i campi</w:t>
            </w:r>
          </w:p>
        </w:tc>
      </w:tr>
      <w:tr w:rsidR="00C150CE" w:rsidRPr="0097477A" w14:paraId="56701130" w14:textId="77777777" w:rsidTr="000E54D8">
        <w:tc>
          <w:tcPr>
            <w:tcW w:w="2074" w:type="dxa"/>
          </w:tcPr>
          <w:p w14:paraId="0C6222F1" w14:textId="191E36E0" w:rsidR="00C150CE" w:rsidRPr="0097477A" w:rsidRDefault="00873ECB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Paura di ritorsioni</w:t>
            </w:r>
          </w:p>
        </w:tc>
        <w:tc>
          <w:tcPr>
            <w:tcW w:w="2074" w:type="dxa"/>
          </w:tcPr>
          <w:p w14:paraId="2BE32196" w14:textId="6C183AB8" w:rsidR="00C150CE" w:rsidRPr="0097477A" w:rsidRDefault="00873ECB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Adozione di comportamenti violenti</w:t>
            </w:r>
          </w:p>
        </w:tc>
        <w:tc>
          <w:tcPr>
            <w:tcW w:w="2074" w:type="dxa"/>
          </w:tcPr>
          <w:p w14:paraId="438C4D83" w14:textId="59F34E84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Paura di ritorsioni</w:t>
            </w:r>
          </w:p>
        </w:tc>
        <w:tc>
          <w:tcPr>
            <w:tcW w:w="2074" w:type="dxa"/>
          </w:tcPr>
          <w:p w14:paraId="78866225" w14:textId="453ED2AE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Aumento della spesa sanitaria</w:t>
            </w:r>
          </w:p>
        </w:tc>
      </w:tr>
      <w:tr w:rsidR="00C150CE" w:rsidRPr="008C23EC" w14:paraId="122E500B" w14:textId="77777777" w:rsidTr="000E54D8">
        <w:tc>
          <w:tcPr>
            <w:tcW w:w="2074" w:type="dxa"/>
          </w:tcPr>
          <w:p w14:paraId="24504012" w14:textId="0169E295" w:rsidR="00C150CE" w:rsidRPr="0097477A" w:rsidRDefault="00873ECB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Comportamenti antisociali</w:t>
            </w:r>
          </w:p>
        </w:tc>
        <w:tc>
          <w:tcPr>
            <w:tcW w:w="2074" w:type="dxa"/>
          </w:tcPr>
          <w:p w14:paraId="35B6C004" w14:textId="0EE9EB2B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Scarse competenze sociali</w:t>
            </w:r>
          </w:p>
        </w:tc>
        <w:tc>
          <w:tcPr>
            <w:tcW w:w="2074" w:type="dxa"/>
          </w:tcPr>
          <w:p w14:paraId="3EF12C40" w14:textId="5285C263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Perdita del rispetto di sé</w:t>
            </w:r>
          </w:p>
        </w:tc>
        <w:tc>
          <w:tcPr>
            <w:tcW w:w="2074" w:type="dxa"/>
          </w:tcPr>
          <w:p w14:paraId="453B6213" w14:textId="5F145D79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Aumento del tasso di criminalità e omicidi</w:t>
            </w:r>
          </w:p>
        </w:tc>
      </w:tr>
      <w:tr w:rsidR="00C150CE" w:rsidRPr="0097477A" w14:paraId="0B4C08CA" w14:textId="77777777" w:rsidTr="000E54D8">
        <w:tc>
          <w:tcPr>
            <w:tcW w:w="2074" w:type="dxa"/>
          </w:tcPr>
          <w:p w14:paraId="15C16102" w14:textId="1E103766" w:rsidR="00C150CE" w:rsidRPr="0097477A" w:rsidRDefault="00873ECB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Scarsa salute mentale</w:t>
            </w:r>
          </w:p>
        </w:tc>
        <w:tc>
          <w:tcPr>
            <w:tcW w:w="2074" w:type="dxa"/>
          </w:tcPr>
          <w:p w14:paraId="36B3473E" w14:textId="11290D8C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Scarsa salute mentale</w:t>
            </w:r>
          </w:p>
        </w:tc>
        <w:tc>
          <w:tcPr>
            <w:tcW w:w="2074" w:type="dxa"/>
          </w:tcPr>
          <w:p w14:paraId="16C0F43C" w14:textId="77777777" w:rsidR="00C150CE" w:rsidRPr="0097477A" w:rsidRDefault="00C150CE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74" w:type="dxa"/>
          </w:tcPr>
          <w:p w14:paraId="03666C0E" w14:textId="3C872371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Disumanizzazione</w:t>
            </w:r>
          </w:p>
        </w:tc>
      </w:tr>
      <w:tr w:rsidR="00C150CE" w:rsidRPr="008C23EC" w14:paraId="641C6B09" w14:textId="77777777" w:rsidTr="000E54D8">
        <w:tc>
          <w:tcPr>
            <w:tcW w:w="2074" w:type="dxa"/>
          </w:tcPr>
          <w:p w14:paraId="7EF9ED98" w14:textId="3CBD1DB1" w:rsidR="00C150CE" w:rsidRPr="0097477A" w:rsidRDefault="00873ECB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Infortuni fisici</w:t>
            </w:r>
          </w:p>
        </w:tc>
        <w:tc>
          <w:tcPr>
            <w:tcW w:w="2074" w:type="dxa"/>
          </w:tcPr>
          <w:p w14:paraId="551CD39B" w14:textId="6D552BBE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Problemi di salute e sintomi psicosomatici</w:t>
            </w:r>
          </w:p>
        </w:tc>
        <w:tc>
          <w:tcPr>
            <w:tcW w:w="2074" w:type="dxa"/>
          </w:tcPr>
          <w:p w14:paraId="4DEED705" w14:textId="77777777" w:rsidR="00C150CE" w:rsidRPr="0097477A" w:rsidRDefault="00C150CE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74" w:type="dxa"/>
          </w:tcPr>
          <w:p w14:paraId="5EBBC25E" w14:textId="76A218F7" w:rsidR="00C150CE" w:rsidRPr="0097477A" w:rsidRDefault="00933AF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Perpetuarsi di razzismo e discriminazione</w:t>
            </w:r>
          </w:p>
        </w:tc>
      </w:tr>
      <w:tr w:rsidR="00C150CE" w:rsidRPr="008C23EC" w14:paraId="770057FC" w14:textId="77777777" w:rsidTr="000E54D8">
        <w:tc>
          <w:tcPr>
            <w:tcW w:w="8296" w:type="dxa"/>
            <w:gridSpan w:val="4"/>
          </w:tcPr>
          <w:p w14:paraId="31431EC6" w14:textId="7E562C3C" w:rsidR="00C150CE" w:rsidRPr="0097477A" w:rsidRDefault="0080698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 xml:space="preserve">Tutte le suddette risposte hanno carattere puramente indicativo, allieve ed allievi possono fornire dei loro esempi. </w:t>
            </w:r>
          </w:p>
        </w:tc>
      </w:tr>
    </w:tbl>
    <w:p w14:paraId="1D176891" w14:textId="77777777" w:rsidR="00C150CE" w:rsidRPr="0097477A" w:rsidRDefault="00C150CE" w:rsidP="000458E5">
      <w:pPr>
        <w:spacing w:after="0" w:line="240" w:lineRule="auto"/>
        <w:contextualSpacing/>
        <w:jc w:val="both"/>
        <w:rPr>
          <w:b/>
          <w:bCs/>
          <w:lang w:val="it-IT"/>
        </w:rPr>
      </w:pPr>
    </w:p>
    <w:p w14:paraId="261348A9" w14:textId="6BB7E086" w:rsidR="00C150CE" w:rsidRPr="0097477A" w:rsidRDefault="00C150CE" w:rsidP="000458E5">
      <w:pPr>
        <w:spacing w:after="0" w:line="240" w:lineRule="auto"/>
        <w:contextualSpacing/>
        <w:jc w:val="both"/>
        <w:rPr>
          <w:b/>
          <w:bCs/>
          <w:lang w:val="it-IT"/>
        </w:rPr>
      </w:pPr>
      <w:r w:rsidRPr="0097477A">
        <w:rPr>
          <w:b/>
          <w:bCs/>
          <w:lang w:val="it-IT"/>
        </w:rPr>
        <w:t>2.Te</w:t>
      </w:r>
      <w:r w:rsidR="00933AFF" w:rsidRPr="0097477A">
        <w:rPr>
          <w:b/>
          <w:bCs/>
          <w:lang w:val="it-IT"/>
        </w:rPr>
        <w:t>sto</w:t>
      </w:r>
      <w:r w:rsidRPr="0097477A">
        <w:rPr>
          <w:b/>
          <w:bCs/>
          <w:lang w:val="it-IT"/>
        </w:rPr>
        <w:t xml:space="preserve"> B (5 </w:t>
      </w:r>
      <w:r w:rsidR="000E54D8" w:rsidRPr="0097477A">
        <w:rPr>
          <w:b/>
          <w:bCs/>
          <w:lang w:val="it-IT"/>
        </w:rPr>
        <w:t>punti</w:t>
      </w:r>
      <w:r w:rsidRPr="0097477A">
        <w:rPr>
          <w:b/>
          <w:bCs/>
          <w:lang w:val="it-IT"/>
        </w:rPr>
        <w:t>)</w:t>
      </w:r>
    </w:p>
    <w:p w14:paraId="4CD747E5" w14:textId="65E6AED2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/0,25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79EE077C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F</w:t>
      </w:r>
    </w:p>
    <w:p w14:paraId="3BA22472" w14:textId="4DC54F14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b. </w:t>
      </w:r>
      <w:r w:rsidR="00933AFF" w:rsidRPr="0097477A">
        <w:rPr>
          <w:lang w:val="it-IT"/>
        </w:rPr>
        <w:t>V</w:t>
      </w:r>
    </w:p>
    <w:p w14:paraId="565D01C1" w14:textId="78660109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c. </w:t>
      </w:r>
      <w:r w:rsidR="00933AFF" w:rsidRPr="0097477A">
        <w:rPr>
          <w:lang w:val="it-IT"/>
        </w:rPr>
        <w:t>V</w:t>
      </w:r>
    </w:p>
    <w:p w14:paraId="491928DF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F</w:t>
      </w:r>
    </w:p>
    <w:p w14:paraId="6541D218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2925CFD1" w14:textId="5F9832D4" w:rsidR="00C150CE" w:rsidRPr="0097477A" w:rsidRDefault="00C150CE" w:rsidP="000458E5">
      <w:pPr>
        <w:spacing w:after="0" w:line="240" w:lineRule="auto"/>
        <w:jc w:val="both"/>
        <w:rPr>
          <w:lang w:val="it-IT"/>
        </w:rPr>
      </w:pPr>
      <w:r w:rsidRPr="0097477A">
        <w:rPr>
          <w:lang w:val="it-IT"/>
        </w:rPr>
        <w:t xml:space="preserve">2. (0,5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2AA24A63" w14:textId="5EF6B017" w:rsidR="00C150CE" w:rsidRPr="0097477A" w:rsidRDefault="00933AFF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Dal momento che la pandemia di </w:t>
      </w:r>
      <w:r w:rsidR="00C150CE" w:rsidRPr="0097477A">
        <w:rPr>
          <w:lang w:val="it-IT"/>
        </w:rPr>
        <w:t xml:space="preserve">COVID-19 </w:t>
      </w:r>
      <w:r w:rsidRPr="0097477A">
        <w:rPr>
          <w:lang w:val="it-IT"/>
        </w:rPr>
        <w:t xml:space="preserve">ha accelerato </w:t>
      </w:r>
      <w:r w:rsidR="000458E5" w:rsidRPr="0097477A">
        <w:rPr>
          <w:lang w:val="it-IT"/>
        </w:rPr>
        <w:t>il processo di digitalizzazione</w:t>
      </w:r>
      <w:r w:rsidRPr="0097477A">
        <w:rPr>
          <w:lang w:val="it-IT"/>
        </w:rPr>
        <w:t xml:space="preserve"> dei musei e dei siti di interesse culturale, è venuto il momento di rendere questo processo finanziariamente vantaggioso per tutti. </w:t>
      </w:r>
      <w:r w:rsidR="000458E5" w:rsidRPr="0097477A">
        <w:rPr>
          <w:lang w:val="it-IT"/>
        </w:rPr>
        <w:t>Nel momento in cui</w:t>
      </w:r>
      <w:r w:rsidRPr="0097477A">
        <w:rPr>
          <w:lang w:val="it-IT"/>
        </w:rPr>
        <w:t xml:space="preserve"> le esperienze digitali </w:t>
      </w:r>
      <w:r w:rsidR="000458E5" w:rsidRPr="0097477A">
        <w:rPr>
          <w:lang w:val="it-IT"/>
        </w:rPr>
        <w:t>avranno</w:t>
      </w:r>
      <w:r w:rsidRPr="0097477A">
        <w:rPr>
          <w:lang w:val="it-IT"/>
        </w:rPr>
        <w:t xml:space="preserve"> un costo ragionevole per i visitatori, allora i siti di interesse culturale po</w:t>
      </w:r>
      <w:r w:rsidR="00F17D70" w:rsidRPr="0097477A">
        <w:rPr>
          <w:lang w:val="it-IT"/>
        </w:rPr>
        <w:t>tranno</w:t>
      </w:r>
      <w:r w:rsidRPr="0097477A">
        <w:rPr>
          <w:lang w:val="it-IT"/>
        </w:rPr>
        <w:t xml:space="preserve"> aumentare le loro entrate e ampliare il loro pubblico con persone provenienti da ogni parte del mondo, a prescindere dai limiti </w:t>
      </w:r>
      <w:r w:rsidR="00F17D70" w:rsidRPr="0097477A">
        <w:rPr>
          <w:lang w:val="it-IT"/>
        </w:rPr>
        <w:t>di capienza</w:t>
      </w:r>
      <w:r w:rsidRPr="0097477A">
        <w:rPr>
          <w:lang w:val="it-IT"/>
        </w:rPr>
        <w:t xml:space="preserve">. </w:t>
      </w:r>
    </w:p>
    <w:p w14:paraId="2F0C7A0E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0CB32682" w14:textId="11F2B5A1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(0,5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/0,25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4FD8FE46" w14:textId="63619333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</w:t>
      </w:r>
      <w:r w:rsidR="00933AFF" w:rsidRPr="0097477A">
        <w:rPr>
          <w:lang w:val="it-IT"/>
        </w:rPr>
        <w:t>Le questioni relative alla proprietà intellettuale possono avere delle ripercussioni lega</w:t>
      </w:r>
      <w:r w:rsidR="00F17D70" w:rsidRPr="0097477A">
        <w:rPr>
          <w:lang w:val="it-IT"/>
        </w:rPr>
        <w:t>li nell’ambito del processo di digitalizzazione</w:t>
      </w:r>
      <w:r w:rsidR="00933AFF" w:rsidRPr="0097477A">
        <w:rPr>
          <w:lang w:val="it-IT"/>
        </w:rPr>
        <w:t xml:space="preserve">, dal momento che </w:t>
      </w:r>
      <w:r w:rsidR="00F17D70" w:rsidRPr="0097477A">
        <w:rPr>
          <w:lang w:val="it-IT"/>
        </w:rPr>
        <w:t>in base al</w:t>
      </w:r>
      <w:r w:rsidR="00933AFF" w:rsidRPr="0097477A">
        <w:rPr>
          <w:lang w:val="it-IT"/>
        </w:rPr>
        <w:t xml:space="preserve">le leggi sul </w:t>
      </w:r>
      <w:r w:rsidRPr="0097477A">
        <w:rPr>
          <w:lang w:val="it-IT"/>
        </w:rPr>
        <w:t xml:space="preserve">copyright </w:t>
      </w:r>
      <w:r w:rsidR="00933AFF" w:rsidRPr="0097477A">
        <w:rPr>
          <w:lang w:val="it-IT"/>
        </w:rPr>
        <w:t xml:space="preserve">e </w:t>
      </w:r>
      <w:r w:rsidR="00F17D70" w:rsidRPr="0097477A">
        <w:rPr>
          <w:lang w:val="it-IT"/>
        </w:rPr>
        <w:t>sul</w:t>
      </w:r>
      <w:r w:rsidR="00933AFF" w:rsidRPr="0097477A">
        <w:rPr>
          <w:lang w:val="it-IT"/>
        </w:rPr>
        <w:t xml:space="preserve">la protezione dei dati </w:t>
      </w:r>
      <w:r w:rsidR="00AE65DD" w:rsidRPr="0097477A">
        <w:rPr>
          <w:lang w:val="it-IT"/>
        </w:rPr>
        <w:t>personali</w:t>
      </w:r>
      <w:r w:rsidR="00933AFF" w:rsidRPr="0097477A">
        <w:rPr>
          <w:lang w:val="it-IT"/>
        </w:rPr>
        <w:t xml:space="preserve"> </w:t>
      </w:r>
      <w:r w:rsidR="00F17D70" w:rsidRPr="0097477A">
        <w:rPr>
          <w:lang w:val="it-IT"/>
        </w:rPr>
        <w:t xml:space="preserve">bisogna richiedere autorizzazioni e permessi speciali </w:t>
      </w:r>
      <w:r w:rsidR="00933AFF" w:rsidRPr="0097477A">
        <w:rPr>
          <w:lang w:val="it-IT"/>
        </w:rPr>
        <w:t xml:space="preserve">(ad es., </w:t>
      </w:r>
      <w:r w:rsidR="00F17D70" w:rsidRPr="0097477A">
        <w:rPr>
          <w:lang w:val="it-IT"/>
        </w:rPr>
        <w:t xml:space="preserve">si pensi al fatto che </w:t>
      </w:r>
      <w:r w:rsidR="00933AFF" w:rsidRPr="0097477A">
        <w:rPr>
          <w:lang w:val="it-IT"/>
        </w:rPr>
        <w:t xml:space="preserve">sebbene un museo sia in possesso dell’opera, potrebbe non avere il diritto di riprodurre digitalmente il contenuto). </w:t>
      </w:r>
    </w:p>
    <w:p w14:paraId="529FB459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53D689E8" w14:textId="3FB06F05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b. </w:t>
      </w:r>
      <w:r w:rsidR="00933AFF" w:rsidRPr="0097477A">
        <w:rPr>
          <w:lang w:val="it-IT"/>
        </w:rPr>
        <w:t xml:space="preserve">Il processo di digitalizzazione dei siti </w:t>
      </w:r>
      <w:r w:rsidR="00F17D70" w:rsidRPr="0097477A">
        <w:rPr>
          <w:lang w:val="it-IT"/>
        </w:rPr>
        <w:t>di interesse culturale</w:t>
      </w:r>
      <w:r w:rsidR="00933AFF" w:rsidRPr="0097477A">
        <w:rPr>
          <w:lang w:val="it-IT"/>
        </w:rPr>
        <w:t xml:space="preserve"> </w:t>
      </w:r>
      <w:r w:rsidR="00F17D70" w:rsidRPr="0097477A">
        <w:rPr>
          <w:lang w:val="it-IT"/>
        </w:rPr>
        <w:t>fa sì</w:t>
      </w:r>
      <w:r w:rsidR="00933AFF" w:rsidRPr="0097477A">
        <w:rPr>
          <w:lang w:val="it-IT"/>
        </w:rPr>
        <w:t xml:space="preserve"> che </w:t>
      </w:r>
      <w:r w:rsidR="00F17D70" w:rsidRPr="0097477A">
        <w:rPr>
          <w:lang w:val="it-IT"/>
        </w:rPr>
        <w:t xml:space="preserve">chi opera </w:t>
      </w:r>
      <w:r w:rsidR="00933AFF" w:rsidRPr="0097477A">
        <w:rPr>
          <w:lang w:val="it-IT"/>
        </w:rPr>
        <w:t>nel settore impari ad acquisire nuove competenze e abilità al fine di tenersi al passo</w:t>
      </w:r>
      <w:r w:rsidR="00F17D70" w:rsidRPr="0097477A">
        <w:rPr>
          <w:lang w:val="it-IT"/>
        </w:rPr>
        <w:t xml:space="preserve"> coi tempi</w:t>
      </w:r>
      <w:r w:rsidR="00933AFF" w:rsidRPr="0097477A">
        <w:rPr>
          <w:lang w:val="it-IT"/>
        </w:rPr>
        <w:t>. Ad esempio, dovr</w:t>
      </w:r>
      <w:r w:rsidR="00F17D70" w:rsidRPr="0097477A">
        <w:rPr>
          <w:lang w:val="it-IT"/>
        </w:rPr>
        <w:t xml:space="preserve">à </w:t>
      </w:r>
      <w:r w:rsidR="00933AFF" w:rsidRPr="0097477A">
        <w:rPr>
          <w:lang w:val="it-IT"/>
        </w:rPr>
        <w:t>imparare a servirsi di strumenti e tecnologie specifiche</w:t>
      </w:r>
      <w:r w:rsidR="00F17D70" w:rsidRPr="0097477A">
        <w:rPr>
          <w:lang w:val="it-IT"/>
        </w:rPr>
        <w:t xml:space="preserve"> e sviluppare</w:t>
      </w:r>
      <w:r w:rsidR="00933AFF" w:rsidRPr="0097477A">
        <w:rPr>
          <w:lang w:val="it-IT"/>
        </w:rPr>
        <w:t xml:space="preserve"> le competenze </w:t>
      </w:r>
      <w:r w:rsidR="00F17D70" w:rsidRPr="0097477A">
        <w:rPr>
          <w:lang w:val="it-IT"/>
        </w:rPr>
        <w:t>necessarie ad adoperare p</w:t>
      </w:r>
      <w:r w:rsidR="00933AFF" w:rsidRPr="0097477A">
        <w:rPr>
          <w:lang w:val="it-IT"/>
        </w:rPr>
        <w:t xml:space="preserve">rocessi innovativi. </w:t>
      </w:r>
    </w:p>
    <w:p w14:paraId="68755F5F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79D8B466" w14:textId="31E3608A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4.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/0,25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098D94AF" w14:textId="22244092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</w:t>
      </w:r>
      <w:r w:rsidR="00933AFF" w:rsidRPr="0097477A">
        <w:rPr>
          <w:lang w:val="it-IT"/>
        </w:rPr>
        <w:t>pensare</w:t>
      </w:r>
    </w:p>
    <w:p w14:paraId="178DB925" w14:textId="4215B931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fi</w:t>
      </w:r>
      <w:r w:rsidR="00933AFF" w:rsidRPr="0097477A">
        <w:rPr>
          <w:lang w:val="it-IT"/>
        </w:rPr>
        <w:t>sso</w:t>
      </w:r>
    </w:p>
    <w:p w14:paraId="3304836E" w14:textId="24557CEE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c. </w:t>
      </w:r>
      <w:r w:rsidR="00933AFF" w:rsidRPr="0097477A">
        <w:rPr>
          <w:lang w:val="it-IT"/>
        </w:rPr>
        <w:t>condurre</w:t>
      </w:r>
    </w:p>
    <w:p w14:paraId="4F32D546" w14:textId="259241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p</w:t>
      </w:r>
      <w:r w:rsidR="00933AFF" w:rsidRPr="0097477A">
        <w:rPr>
          <w:lang w:val="it-IT"/>
        </w:rPr>
        <w:t>ezzo</w:t>
      </w:r>
    </w:p>
    <w:p w14:paraId="6C2CAEC0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0938F12B" w14:textId="18609DAF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5.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/0,25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6888A402" w14:textId="17841FEA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</w:t>
      </w:r>
      <w:r w:rsidR="00933AFF" w:rsidRPr="0097477A">
        <w:rPr>
          <w:lang w:val="it-IT"/>
        </w:rPr>
        <w:t>tornare</w:t>
      </w:r>
    </w:p>
    <w:p w14:paraId="5D08D311" w14:textId="6EAEAA7B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lastRenderedPageBreak/>
        <w:t>b. peri</w:t>
      </w:r>
      <w:r w:rsidR="00933AFF" w:rsidRPr="0097477A">
        <w:rPr>
          <w:lang w:val="it-IT"/>
        </w:rPr>
        <w:t>ferico</w:t>
      </w:r>
    </w:p>
    <w:p w14:paraId="3696140F" w14:textId="6090C5A0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c. </w:t>
      </w:r>
      <w:r w:rsidR="00933AFF" w:rsidRPr="0097477A">
        <w:rPr>
          <w:lang w:val="it-IT"/>
        </w:rPr>
        <w:t>ritardare</w:t>
      </w:r>
    </w:p>
    <w:p w14:paraId="368C57F8" w14:textId="15B550AB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o</w:t>
      </w:r>
      <w:r w:rsidR="00933AFF" w:rsidRPr="0097477A">
        <w:rPr>
          <w:lang w:val="it-IT"/>
        </w:rPr>
        <w:t>stacoli</w:t>
      </w:r>
    </w:p>
    <w:p w14:paraId="41179ABD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41980FBD" w14:textId="5E697140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6.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C150CE" w:rsidRPr="0097477A" w14:paraId="0FC01C29" w14:textId="77777777" w:rsidTr="000E54D8">
        <w:tc>
          <w:tcPr>
            <w:tcW w:w="4390" w:type="dxa"/>
          </w:tcPr>
          <w:p w14:paraId="01A09FA7" w14:textId="697C765D" w:rsidR="00C150CE" w:rsidRPr="0097477A" w:rsidRDefault="00933AFF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Vantaggi</w:t>
            </w:r>
          </w:p>
        </w:tc>
        <w:tc>
          <w:tcPr>
            <w:tcW w:w="3906" w:type="dxa"/>
          </w:tcPr>
          <w:p w14:paraId="0A1982EB" w14:textId="485F30EA" w:rsidR="00C150CE" w:rsidRPr="0097477A" w:rsidRDefault="003937B9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Svantaggi</w:t>
            </w:r>
          </w:p>
        </w:tc>
      </w:tr>
      <w:tr w:rsidR="00C150CE" w:rsidRPr="0097477A" w14:paraId="6D36A292" w14:textId="77777777" w:rsidTr="000E54D8">
        <w:tc>
          <w:tcPr>
            <w:tcW w:w="4390" w:type="dxa"/>
          </w:tcPr>
          <w:p w14:paraId="58050502" w14:textId="7BAAA44B" w:rsidR="00C150CE" w:rsidRPr="0097477A" w:rsidRDefault="003937B9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Finanziariamente vantaggioso</w:t>
            </w:r>
            <w:r w:rsidR="00C150CE" w:rsidRPr="0097477A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906" w:type="dxa"/>
          </w:tcPr>
          <w:p w14:paraId="539DF115" w14:textId="258B18DA" w:rsidR="00C150CE" w:rsidRPr="0097477A" w:rsidRDefault="003937B9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Problemi di proprietà intellettuale</w:t>
            </w:r>
          </w:p>
        </w:tc>
      </w:tr>
      <w:tr w:rsidR="00C150CE" w:rsidRPr="0097477A" w14:paraId="49D705A1" w14:textId="77777777" w:rsidTr="000E54D8">
        <w:tc>
          <w:tcPr>
            <w:tcW w:w="4390" w:type="dxa"/>
          </w:tcPr>
          <w:p w14:paraId="6407A31D" w14:textId="0C8D5055" w:rsidR="00C150CE" w:rsidRPr="0097477A" w:rsidRDefault="00F17D70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Nessun limite di capienza</w:t>
            </w:r>
            <w:r w:rsidR="003937B9" w:rsidRPr="0097477A">
              <w:rPr>
                <w:sz w:val="22"/>
                <w:szCs w:val="22"/>
                <w:lang w:val="it-IT"/>
              </w:rPr>
              <w:t xml:space="preserve"> </w:t>
            </w:r>
            <w:r w:rsidR="00C150CE" w:rsidRPr="0097477A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906" w:type="dxa"/>
          </w:tcPr>
          <w:p w14:paraId="140974EB" w14:textId="30068B68" w:rsidR="00C150CE" w:rsidRPr="0097477A" w:rsidRDefault="003937B9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Nuove competenze da acquisire</w:t>
            </w:r>
            <w:r w:rsidR="00C150CE" w:rsidRPr="0097477A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C150CE" w:rsidRPr="008C23EC" w14:paraId="1E2A84E7" w14:textId="77777777" w:rsidTr="000E54D8">
        <w:tc>
          <w:tcPr>
            <w:tcW w:w="4390" w:type="dxa"/>
          </w:tcPr>
          <w:p w14:paraId="58FFDC69" w14:textId="6D35EDD2" w:rsidR="00C150CE" w:rsidRPr="0097477A" w:rsidRDefault="003937B9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Visitatrici e visitatori non sono limitati al</w:t>
            </w:r>
            <w:r w:rsidR="00F17D70" w:rsidRPr="0097477A">
              <w:rPr>
                <w:sz w:val="22"/>
                <w:szCs w:val="22"/>
                <w:lang w:val="it-IT"/>
              </w:rPr>
              <w:t>l’offerta culturale locale</w:t>
            </w:r>
          </w:p>
        </w:tc>
        <w:tc>
          <w:tcPr>
            <w:tcW w:w="3906" w:type="dxa"/>
          </w:tcPr>
          <w:p w14:paraId="6AB789B3" w14:textId="198302A1" w:rsidR="00C150CE" w:rsidRPr="0097477A" w:rsidRDefault="003937B9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Necessario p</w:t>
            </w:r>
            <w:r w:rsidR="00F17D70" w:rsidRPr="0097477A">
              <w:rPr>
                <w:sz w:val="22"/>
                <w:szCs w:val="22"/>
                <w:lang w:val="it-IT"/>
              </w:rPr>
              <w:t>ossedere una preparazione adeguata</w:t>
            </w:r>
          </w:p>
        </w:tc>
      </w:tr>
      <w:tr w:rsidR="00C150CE" w:rsidRPr="008C23EC" w14:paraId="1DA87871" w14:textId="77777777" w:rsidTr="000E54D8">
        <w:tc>
          <w:tcPr>
            <w:tcW w:w="4390" w:type="dxa"/>
          </w:tcPr>
          <w:p w14:paraId="60394278" w14:textId="3E1FB7A2" w:rsidR="00C150CE" w:rsidRPr="0097477A" w:rsidRDefault="003937B9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 xml:space="preserve">È </w:t>
            </w:r>
            <w:r w:rsidR="00AE65DD" w:rsidRPr="0097477A">
              <w:rPr>
                <w:sz w:val="22"/>
                <w:szCs w:val="22"/>
                <w:lang w:val="it-IT"/>
              </w:rPr>
              <w:t>possibile</w:t>
            </w:r>
            <w:r w:rsidRPr="0097477A">
              <w:rPr>
                <w:sz w:val="22"/>
                <w:szCs w:val="22"/>
                <w:lang w:val="it-IT"/>
              </w:rPr>
              <w:t xml:space="preserve"> visitare più posti in meno tempo </w:t>
            </w:r>
          </w:p>
        </w:tc>
        <w:tc>
          <w:tcPr>
            <w:tcW w:w="3906" w:type="dxa"/>
          </w:tcPr>
          <w:p w14:paraId="0FB7EA69" w14:textId="2746DD9F" w:rsidR="00C150CE" w:rsidRPr="0097477A" w:rsidRDefault="00C150CE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 xml:space="preserve">1. </w:t>
            </w:r>
            <w:r w:rsidR="003937B9" w:rsidRPr="0097477A">
              <w:rPr>
                <w:sz w:val="22"/>
                <w:szCs w:val="22"/>
                <w:lang w:val="it-IT"/>
              </w:rPr>
              <w:t>Necessità di disporre di personale qualificato</w:t>
            </w:r>
          </w:p>
        </w:tc>
      </w:tr>
      <w:tr w:rsidR="00C150CE" w:rsidRPr="008C23EC" w14:paraId="49692E28" w14:textId="77777777" w:rsidTr="000E54D8">
        <w:tc>
          <w:tcPr>
            <w:tcW w:w="4390" w:type="dxa"/>
          </w:tcPr>
          <w:p w14:paraId="632146AA" w14:textId="68DABE8B" w:rsidR="00C150CE" w:rsidRPr="0097477A" w:rsidRDefault="00C150CE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 xml:space="preserve">1. </w:t>
            </w:r>
            <w:r w:rsidR="00F17D70" w:rsidRPr="0097477A">
              <w:rPr>
                <w:sz w:val="22"/>
                <w:szCs w:val="22"/>
                <w:lang w:val="it-IT"/>
              </w:rPr>
              <w:t>Possibilità di</w:t>
            </w:r>
            <w:r w:rsidR="003937B9" w:rsidRPr="0097477A">
              <w:rPr>
                <w:sz w:val="22"/>
                <w:szCs w:val="22"/>
                <w:lang w:val="it-IT"/>
              </w:rPr>
              <w:t xml:space="preserve"> fornire a visitatrici e a visitatori un’esperienza più ricca. </w:t>
            </w:r>
          </w:p>
        </w:tc>
        <w:tc>
          <w:tcPr>
            <w:tcW w:w="3906" w:type="dxa"/>
          </w:tcPr>
          <w:p w14:paraId="0EA0C9C4" w14:textId="4432AC41" w:rsidR="00C150CE" w:rsidRPr="0097477A" w:rsidRDefault="00C150CE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 xml:space="preserve">2. </w:t>
            </w:r>
            <w:r w:rsidR="003937B9" w:rsidRPr="0097477A">
              <w:rPr>
                <w:sz w:val="22"/>
                <w:szCs w:val="22"/>
                <w:lang w:val="it-IT"/>
              </w:rPr>
              <w:t>Calo del numero di visitatrici e visitatori</w:t>
            </w:r>
          </w:p>
        </w:tc>
      </w:tr>
      <w:tr w:rsidR="00C150CE" w:rsidRPr="008C23EC" w14:paraId="69929ED4" w14:textId="77777777" w:rsidTr="000E54D8">
        <w:tc>
          <w:tcPr>
            <w:tcW w:w="4390" w:type="dxa"/>
          </w:tcPr>
          <w:p w14:paraId="631C9915" w14:textId="0F875B5C" w:rsidR="00C150CE" w:rsidRPr="0097477A" w:rsidRDefault="00C150CE" w:rsidP="000458E5">
            <w:pPr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 xml:space="preserve">2. </w:t>
            </w:r>
            <w:r w:rsidR="003937B9" w:rsidRPr="0097477A">
              <w:rPr>
                <w:sz w:val="22"/>
                <w:szCs w:val="22"/>
                <w:lang w:val="it-IT"/>
              </w:rPr>
              <w:t>Aiuta a digitalizzare oper</w:t>
            </w:r>
            <w:r w:rsidR="00F17D70" w:rsidRPr="0097477A">
              <w:rPr>
                <w:sz w:val="22"/>
                <w:szCs w:val="22"/>
                <w:lang w:val="it-IT"/>
              </w:rPr>
              <w:t>e</w:t>
            </w:r>
            <w:r w:rsidR="003937B9" w:rsidRPr="0097477A">
              <w:rPr>
                <w:sz w:val="22"/>
                <w:szCs w:val="22"/>
                <w:lang w:val="it-IT"/>
              </w:rPr>
              <w:t xml:space="preserve"> e reperti</w:t>
            </w:r>
          </w:p>
        </w:tc>
        <w:tc>
          <w:tcPr>
            <w:tcW w:w="3906" w:type="dxa"/>
          </w:tcPr>
          <w:p w14:paraId="5B29B1B0" w14:textId="77777777" w:rsidR="00C150CE" w:rsidRPr="0097477A" w:rsidRDefault="00C150CE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C150CE" w:rsidRPr="008C23EC" w14:paraId="1F251106" w14:textId="77777777" w:rsidTr="000E54D8">
        <w:tc>
          <w:tcPr>
            <w:tcW w:w="8296" w:type="dxa"/>
            <w:gridSpan w:val="2"/>
          </w:tcPr>
          <w:p w14:paraId="38E40874" w14:textId="7D143805" w:rsidR="00C150CE" w:rsidRPr="0097477A" w:rsidRDefault="003937B9" w:rsidP="000458E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7477A">
              <w:rPr>
                <w:sz w:val="22"/>
                <w:szCs w:val="22"/>
                <w:lang w:val="it-IT"/>
              </w:rPr>
              <w:t>Le ultime due opzioni sono puramente indicative, allieve ed allievi possono esprimere</w:t>
            </w:r>
            <w:r w:rsidR="00F17D70" w:rsidRPr="0097477A">
              <w:rPr>
                <w:sz w:val="22"/>
                <w:szCs w:val="22"/>
                <w:lang w:val="it-IT"/>
              </w:rPr>
              <w:t xml:space="preserve"> liberamente</w:t>
            </w:r>
            <w:r w:rsidRPr="0097477A">
              <w:rPr>
                <w:sz w:val="22"/>
                <w:szCs w:val="22"/>
                <w:lang w:val="it-IT"/>
              </w:rPr>
              <w:t xml:space="preserve"> il loro punto di vista</w:t>
            </w:r>
            <w:r w:rsidR="00C150CE" w:rsidRPr="0097477A">
              <w:rPr>
                <w:sz w:val="22"/>
                <w:szCs w:val="22"/>
                <w:lang w:val="it-IT"/>
              </w:rPr>
              <w:t>.</w:t>
            </w:r>
          </w:p>
        </w:tc>
      </w:tr>
    </w:tbl>
    <w:p w14:paraId="793C759B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1F78C434" w14:textId="5B7CB143" w:rsidR="00C150CE" w:rsidRPr="0097477A" w:rsidRDefault="00C150CE" w:rsidP="000458E5">
      <w:pPr>
        <w:spacing w:after="0" w:line="240" w:lineRule="auto"/>
        <w:contextualSpacing/>
        <w:jc w:val="both"/>
        <w:rPr>
          <w:b/>
          <w:bCs/>
          <w:lang w:val="it-IT"/>
        </w:rPr>
      </w:pPr>
      <w:r w:rsidRPr="0097477A">
        <w:rPr>
          <w:b/>
          <w:bCs/>
          <w:lang w:val="it-IT"/>
        </w:rPr>
        <w:t>3.Te</w:t>
      </w:r>
      <w:r w:rsidR="003937B9" w:rsidRPr="0097477A">
        <w:rPr>
          <w:b/>
          <w:bCs/>
          <w:lang w:val="it-IT"/>
        </w:rPr>
        <w:t>sto</w:t>
      </w:r>
      <w:r w:rsidRPr="0097477A">
        <w:rPr>
          <w:b/>
          <w:bCs/>
          <w:lang w:val="it-IT"/>
        </w:rPr>
        <w:t xml:space="preserve"> C (5 </w:t>
      </w:r>
      <w:r w:rsidR="000E54D8" w:rsidRPr="0097477A">
        <w:rPr>
          <w:b/>
          <w:bCs/>
          <w:lang w:val="it-IT"/>
        </w:rPr>
        <w:t>punti</w:t>
      </w:r>
      <w:r w:rsidRPr="0097477A">
        <w:rPr>
          <w:b/>
          <w:bCs/>
          <w:lang w:val="it-IT"/>
        </w:rPr>
        <w:t>)</w:t>
      </w:r>
    </w:p>
    <w:p w14:paraId="770BD355" w14:textId="102B3EE9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 xml:space="preserve">/0,125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1BB758EB" w14:textId="5159A3CA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</w:t>
      </w:r>
      <w:r w:rsidR="003937B9" w:rsidRPr="0097477A">
        <w:rPr>
          <w:lang w:val="it-IT"/>
        </w:rPr>
        <w:t>problemi sociali ed economici</w:t>
      </w:r>
    </w:p>
    <w:p w14:paraId="76ED5326" w14:textId="670A5A6D" w:rsidR="003937B9" w:rsidRPr="0097477A" w:rsidRDefault="003937B9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 guerre e conflitti</w:t>
      </w:r>
    </w:p>
    <w:p w14:paraId="133C0867" w14:textId="174D6753" w:rsidR="003937B9" w:rsidRPr="0097477A" w:rsidRDefault="003937B9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c. violazioni dei diritti umani da parte di regimi autoritari</w:t>
      </w:r>
    </w:p>
    <w:p w14:paraId="0F81A410" w14:textId="767AAEB9" w:rsidR="003937B9" w:rsidRPr="0097477A" w:rsidRDefault="003802CA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opportunità di crescita nel Paese ospitante</w:t>
      </w:r>
    </w:p>
    <w:p w14:paraId="5B8DD8B4" w14:textId="57B4E725" w:rsidR="003802CA" w:rsidRPr="0097477A" w:rsidRDefault="003802CA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e. disastri naturali</w:t>
      </w:r>
    </w:p>
    <w:p w14:paraId="52146E2D" w14:textId="5B4AEA98" w:rsidR="003802CA" w:rsidRPr="0097477A" w:rsidRDefault="003802CA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f. mancanza di servizi nel Paese di origine</w:t>
      </w:r>
    </w:p>
    <w:p w14:paraId="6416AF7E" w14:textId="7F53B019" w:rsidR="003802CA" w:rsidRPr="0097477A" w:rsidRDefault="003802CA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g. persecuzioni politiche</w:t>
      </w:r>
    </w:p>
    <w:p w14:paraId="6567B90B" w14:textId="57E67816" w:rsidR="00C150CE" w:rsidRPr="0097477A" w:rsidRDefault="003802CA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h. miglior clima nel Paese ospitante (le risposte e., f., g. e h. sono puramente indicative, allieve ed alliev</w:t>
      </w:r>
      <w:r w:rsidR="00F17D70" w:rsidRPr="0097477A">
        <w:rPr>
          <w:lang w:val="it-IT"/>
        </w:rPr>
        <w:t xml:space="preserve">i </w:t>
      </w:r>
      <w:r w:rsidRPr="0097477A">
        <w:rPr>
          <w:lang w:val="it-IT"/>
        </w:rPr>
        <w:t xml:space="preserve">possono proporre le loro idee). </w:t>
      </w:r>
    </w:p>
    <w:p w14:paraId="5732C757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52164778" w14:textId="6C1B9B7C" w:rsidR="00C150CE" w:rsidRPr="0097477A" w:rsidRDefault="00C150CE" w:rsidP="000458E5">
      <w:pPr>
        <w:spacing w:after="0" w:line="240" w:lineRule="auto"/>
        <w:jc w:val="both"/>
        <w:rPr>
          <w:lang w:val="it-IT"/>
        </w:rPr>
      </w:pPr>
      <w:r w:rsidRPr="0097477A">
        <w:rPr>
          <w:lang w:val="it-IT"/>
        </w:rPr>
        <w:t xml:space="preserve">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3BC0B1E4" w14:textId="33E19EDB" w:rsidR="00C150CE" w:rsidRPr="0097477A" w:rsidRDefault="003802CA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Le reazioni negative </w:t>
      </w:r>
      <w:r w:rsidR="00F17D70" w:rsidRPr="0097477A">
        <w:rPr>
          <w:lang w:val="it-IT"/>
        </w:rPr>
        <w:t xml:space="preserve">al multiculturalismo </w:t>
      </w:r>
      <w:r w:rsidRPr="0097477A">
        <w:rPr>
          <w:lang w:val="it-IT"/>
        </w:rPr>
        <w:t xml:space="preserve">sono legate </w:t>
      </w:r>
      <w:r w:rsidR="00F17D70" w:rsidRPr="0097477A">
        <w:rPr>
          <w:lang w:val="it-IT"/>
        </w:rPr>
        <w:t>a paure individuali e collettive legate alla presenza</w:t>
      </w:r>
      <w:r w:rsidRPr="0097477A">
        <w:rPr>
          <w:lang w:val="it-IT"/>
        </w:rPr>
        <w:t xml:space="preserve"> di altri grupp</w:t>
      </w:r>
      <w:r w:rsidR="00F17D70" w:rsidRPr="0097477A">
        <w:rPr>
          <w:lang w:val="it-IT"/>
        </w:rPr>
        <w:t>i</w:t>
      </w:r>
      <w:r w:rsidRPr="0097477A">
        <w:rPr>
          <w:lang w:val="it-IT"/>
        </w:rPr>
        <w:t xml:space="preserve"> etnici e al desiderio di mantenere una certa distinzione fra culture ed identità nazionali. Spesso </w:t>
      </w:r>
      <w:r w:rsidR="00F17D70" w:rsidRPr="0097477A">
        <w:rPr>
          <w:lang w:val="it-IT"/>
        </w:rPr>
        <w:t>si pensa che i processi di assimilazione culturale possano</w:t>
      </w:r>
      <w:r w:rsidRPr="0097477A">
        <w:rPr>
          <w:lang w:val="it-IT"/>
        </w:rPr>
        <w:t xml:space="preserve"> minare la coesione sociale e il sistema d valori</w:t>
      </w:r>
      <w:r w:rsidR="00F17D70" w:rsidRPr="0097477A">
        <w:rPr>
          <w:lang w:val="it-IT"/>
        </w:rPr>
        <w:t xml:space="preserve"> dominante</w:t>
      </w:r>
      <w:r w:rsidRPr="0097477A">
        <w:rPr>
          <w:lang w:val="it-IT"/>
        </w:rPr>
        <w:t>. Tali reazioni sono alimentate da paure, insicurezze e sentimenti xenofobi.</w:t>
      </w:r>
    </w:p>
    <w:p w14:paraId="6A7555DC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326BD78D" w14:textId="0C480E54" w:rsidR="00C150CE" w:rsidRPr="0097477A" w:rsidRDefault="00C150CE" w:rsidP="000458E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(1 </w:t>
      </w:r>
      <w:r w:rsidR="00F437A6" w:rsidRPr="0097477A">
        <w:rPr>
          <w:rFonts w:asciiTheme="minorHAnsi" w:hAnsiTheme="minorHAnsi"/>
          <w:sz w:val="22"/>
          <w:szCs w:val="22"/>
          <w:lang w:val="it-IT"/>
        </w:rPr>
        <w:t>punto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6E391503" w14:textId="2CB90D09" w:rsidR="00C150CE" w:rsidRPr="0097477A" w:rsidRDefault="003802CA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L’educazione </w:t>
      </w:r>
      <w:r w:rsidR="00F17D70" w:rsidRPr="0097477A">
        <w:rPr>
          <w:lang w:val="it-IT"/>
        </w:rPr>
        <w:t xml:space="preserve">multiculturale </w:t>
      </w:r>
      <w:r w:rsidRPr="0097477A">
        <w:rPr>
          <w:lang w:val="it-IT"/>
        </w:rPr>
        <w:t>implica la capacità di pensare in maniera critica al fine di individuare material</w:t>
      </w:r>
      <w:r w:rsidR="00EE620A" w:rsidRPr="0097477A">
        <w:rPr>
          <w:lang w:val="it-IT"/>
        </w:rPr>
        <w:t>i</w:t>
      </w:r>
      <w:r w:rsidRPr="0097477A">
        <w:rPr>
          <w:lang w:val="it-IT"/>
        </w:rPr>
        <w:t xml:space="preserve"> o metodi didattici che sottintendono pregiudizi, </w:t>
      </w:r>
      <w:r w:rsidR="00EE620A" w:rsidRPr="0097477A">
        <w:rPr>
          <w:lang w:val="it-IT"/>
        </w:rPr>
        <w:t xml:space="preserve">inoltre invita ad esercitare la propria </w:t>
      </w:r>
      <w:r w:rsidRPr="0097477A">
        <w:rPr>
          <w:lang w:val="it-IT"/>
        </w:rPr>
        <w:t xml:space="preserve">immaginazione </w:t>
      </w:r>
      <w:r w:rsidR="00EE620A" w:rsidRPr="0097477A">
        <w:rPr>
          <w:lang w:val="it-IT"/>
        </w:rPr>
        <w:t>allo scopo di</w:t>
      </w:r>
      <w:r w:rsidRPr="0097477A">
        <w:rPr>
          <w:lang w:val="it-IT"/>
        </w:rPr>
        <w:t xml:space="preserve"> modificare politiche, programm</w:t>
      </w:r>
      <w:r w:rsidR="00EE620A" w:rsidRPr="0097477A">
        <w:rPr>
          <w:lang w:val="it-IT"/>
        </w:rPr>
        <w:t xml:space="preserve">i </w:t>
      </w:r>
      <w:r w:rsidRPr="0097477A">
        <w:rPr>
          <w:lang w:val="it-IT"/>
        </w:rPr>
        <w:t xml:space="preserve">e metodi che </w:t>
      </w:r>
      <w:r w:rsidR="00EE620A" w:rsidRPr="0097477A">
        <w:rPr>
          <w:lang w:val="it-IT"/>
        </w:rPr>
        <w:t>hanno un carattere</w:t>
      </w:r>
      <w:r w:rsidRPr="0097477A">
        <w:rPr>
          <w:lang w:val="it-IT"/>
        </w:rPr>
        <w:t xml:space="preserve"> discriminatori</w:t>
      </w:r>
      <w:r w:rsidR="00EE620A" w:rsidRPr="0097477A">
        <w:rPr>
          <w:lang w:val="it-IT"/>
        </w:rPr>
        <w:t>o</w:t>
      </w:r>
      <w:r w:rsidRPr="0097477A">
        <w:rPr>
          <w:lang w:val="it-IT"/>
        </w:rPr>
        <w:t xml:space="preserve"> </w:t>
      </w:r>
      <w:r w:rsidR="00EE620A" w:rsidRPr="0097477A">
        <w:rPr>
          <w:lang w:val="it-IT"/>
        </w:rPr>
        <w:t>e</w:t>
      </w:r>
      <w:r w:rsidRPr="0097477A">
        <w:rPr>
          <w:lang w:val="it-IT"/>
        </w:rPr>
        <w:t xml:space="preserve"> </w:t>
      </w:r>
      <w:r w:rsidR="00EE620A" w:rsidRPr="0097477A">
        <w:rPr>
          <w:lang w:val="it-IT"/>
        </w:rPr>
        <w:t>renderli più plurali e inclusivi</w:t>
      </w:r>
      <w:r w:rsidR="00C150CE" w:rsidRPr="0097477A">
        <w:rPr>
          <w:lang w:val="it-IT"/>
        </w:rPr>
        <w:t>. R</w:t>
      </w:r>
      <w:r w:rsidR="00E6723B" w:rsidRPr="0097477A">
        <w:rPr>
          <w:lang w:val="it-IT"/>
        </w:rPr>
        <w:t>imuovere gli ostacoli alle opportunità educative per tutte le e tutti gli studenti è un processo lungo e laborioso che richiede impegno e un alto senso etico, mentre l’uguaglianza costituisce un caposaldo della democrazia.</w:t>
      </w:r>
    </w:p>
    <w:p w14:paraId="1EE7F74C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4406E4F8" w14:textId="0062FF72" w:rsidR="00C150CE" w:rsidRPr="0097477A" w:rsidRDefault="00C150CE" w:rsidP="000458E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(1 </w:t>
      </w:r>
      <w:r w:rsidR="00F437A6" w:rsidRPr="0097477A">
        <w:rPr>
          <w:rFonts w:asciiTheme="minorHAnsi" w:hAnsiTheme="minorHAnsi"/>
          <w:sz w:val="22"/>
          <w:szCs w:val="22"/>
          <w:lang w:val="it-IT"/>
        </w:rPr>
        <w:t>punto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578AC713" w14:textId="1823880B" w:rsidR="00C150CE" w:rsidRPr="0097477A" w:rsidRDefault="00EE620A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Il multiculturalismo</w:t>
      </w:r>
      <w:r w:rsidR="002810F1" w:rsidRPr="0097477A">
        <w:rPr>
          <w:lang w:val="it-IT"/>
        </w:rPr>
        <w:t xml:space="preserve"> aiuta a combattere pregiudizi, razzismo, stereotipi e discriminazioni e </w:t>
      </w:r>
      <w:r w:rsidRPr="0097477A">
        <w:rPr>
          <w:lang w:val="it-IT"/>
        </w:rPr>
        <w:t xml:space="preserve">a </w:t>
      </w:r>
      <w:r w:rsidR="002810F1" w:rsidRPr="0097477A">
        <w:rPr>
          <w:lang w:val="it-IT"/>
        </w:rPr>
        <w:t>promuovere rispetto, solidarietà, pluralism</w:t>
      </w:r>
      <w:r w:rsidR="00C25416" w:rsidRPr="0097477A">
        <w:rPr>
          <w:lang w:val="it-IT"/>
        </w:rPr>
        <w:t>o</w:t>
      </w:r>
      <w:r w:rsidR="002810F1" w:rsidRPr="0097477A">
        <w:rPr>
          <w:lang w:val="it-IT"/>
        </w:rPr>
        <w:t xml:space="preserve"> </w:t>
      </w:r>
      <w:r w:rsidRPr="0097477A">
        <w:rPr>
          <w:lang w:val="it-IT"/>
        </w:rPr>
        <w:t xml:space="preserve">per garantire </w:t>
      </w:r>
      <w:r w:rsidR="002810F1" w:rsidRPr="0097477A">
        <w:rPr>
          <w:lang w:val="it-IT"/>
        </w:rPr>
        <w:t>una coesistenza armoniosa fra persone e gruppi sociali. Consente a questi ultimi di collaborare</w:t>
      </w:r>
      <w:r w:rsidRPr="0097477A">
        <w:rPr>
          <w:lang w:val="it-IT"/>
        </w:rPr>
        <w:t xml:space="preserve">, </w:t>
      </w:r>
      <w:r w:rsidR="002810F1" w:rsidRPr="0097477A">
        <w:rPr>
          <w:lang w:val="it-IT"/>
        </w:rPr>
        <w:t>impegnarsi in azioni c</w:t>
      </w:r>
      <w:r w:rsidR="00C25416" w:rsidRPr="0097477A">
        <w:rPr>
          <w:lang w:val="it-IT"/>
        </w:rPr>
        <w:t>o</w:t>
      </w:r>
      <w:r w:rsidR="002810F1" w:rsidRPr="0097477A">
        <w:rPr>
          <w:lang w:val="it-IT"/>
        </w:rPr>
        <w:t xml:space="preserve">llettive e tutelare i diritti umani fondamentali. Inoltre, </w:t>
      </w:r>
      <w:r w:rsidRPr="0097477A">
        <w:rPr>
          <w:lang w:val="it-IT"/>
        </w:rPr>
        <w:t>il multiculturalismo</w:t>
      </w:r>
      <w:r w:rsidR="002810F1" w:rsidRPr="0097477A">
        <w:rPr>
          <w:lang w:val="it-IT"/>
        </w:rPr>
        <w:t xml:space="preserve"> promuove il dialogo interculturale, l’apertura e </w:t>
      </w:r>
      <w:r w:rsidRPr="0097477A">
        <w:rPr>
          <w:lang w:val="it-IT"/>
        </w:rPr>
        <w:t>l’</w:t>
      </w:r>
      <w:r w:rsidR="002810F1" w:rsidRPr="0097477A">
        <w:rPr>
          <w:lang w:val="it-IT"/>
        </w:rPr>
        <w:t>empatia nei confronti di gruppi di persone</w:t>
      </w:r>
      <w:r w:rsidRPr="0097477A">
        <w:rPr>
          <w:lang w:val="it-IT"/>
        </w:rPr>
        <w:t xml:space="preserve"> differenti</w:t>
      </w:r>
      <w:r w:rsidR="002810F1" w:rsidRPr="0097477A">
        <w:rPr>
          <w:lang w:val="it-IT"/>
        </w:rPr>
        <w:t xml:space="preserve">, arricchendo </w:t>
      </w:r>
      <w:r w:rsidR="00C25416" w:rsidRPr="0097477A">
        <w:rPr>
          <w:lang w:val="it-IT"/>
        </w:rPr>
        <w:t xml:space="preserve">idee e rapporti, </w:t>
      </w:r>
      <w:r w:rsidRPr="0097477A">
        <w:rPr>
          <w:lang w:val="it-IT"/>
        </w:rPr>
        <w:t>favorendo</w:t>
      </w:r>
      <w:r w:rsidR="00C25416" w:rsidRPr="0097477A">
        <w:rPr>
          <w:lang w:val="it-IT"/>
        </w:rPr>
        <w:t xml:space="preserve"> la </w:t>
      </w:r>
      <w:r w:rsidR="00C25416" w:rsidRPr="0097477A">
        <w:rPr>
          <w:lang w:val="it-IT"/>
        </w:rPr>
        <w:lastRenderedPageBreak/>
        <w:t xml:space="preserve">creatività e l’innovazione. Infine, </w:t>
      </w:r>
      <w:r w:rsidRPr="0097477A">
        <w:rPr>
          <w:lang w:val="it-IT"/>
        </w:rPr>
        <w:t>grazie al multiculturalismo è possibile</w:t>
      </w:r>
      <w:r w:rsidR="00C25416" w:rsidRPr="0097477A">
        <w:rPr>
          <w:lang w:val="it-IT"/>
        </w:rPr>
        <w:t xml:space="preserve"> </w:t>
      </w:r>
      <w:r w:rsidRPr="0097477A">
        <w:rPr>
          <w:lang w:val="it-IT"/>
        </w:rPr>
        <w:t xml:space="preserve">gettare </w:t>
      </w:r>
      <w:r w:rsidR="00C25416" w:rsidRPr="0097477A">
        <w:rPr>
          <w:lang w:val="it-IT"/>
        </w:rPr>
        <w:t xml:space="preserve">le basi di una società plurale e democratica caratterizzata da uguaglianza e prosperità. </w:t>
      </w:r>
    </w:p>
    <w:p w14:paraId="0203FA99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6DB17920" w14:textId="04BC665E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5.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4C80ADA6" w14:textId="1DCB95E7" w:rsidR="00C150CE" w:rsidRPr="0097477A" w:rsidRDefault="00C25416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La scuola è un luogo in cui studenti di ogni cultura imparano insieme e, quindi, possono dare un contributo significativo alla loro coesistenza al fine di ridurre i pregiudizi e promuovere la tolleranza e l’accettazione a prescindere dal colore della pelle, dall’etnia, dalla religione e dalle abilità fisiche e mentali. Attraverso il processo di formazione, le e gli insegnanti possono coltivare un clima di dialogo e di apertura per far sì che le e gli studenti </w:t>
      </w:r>
      <w:r w:rsidR="00EE620A" w:rsidRPr="0097477A">
        <w:rPr>
          <w:lang w:val="it-IT"/>
        </w:rPr>
        <w:t>imparino</w:t>
      </w:r>
      <w:r w:rsidR="00A12AD7" w:rsidRPr="0097477A">
        <w:rPr>
          <w:lang w:val="it-IT"/>
        </w:rPr>
        <w:t xml:space="preserve"> a tollerare</w:t>
      </w:r>
      <w:r w:rsidR="00EE620A" w:rsidRPr="0097477A">
        <w:rPr>
          <w:lang w:val="it-IT"/>
        </w:rPr>
        <w:t xml:space="preserve"> e ad accogliere</w:t>
      </w:r>
      <w:r w:rsidR="00A12AD7" w:rsidRPr="0097477A">
        <w:rPr>
          <w:lang w:val="it-IT"/>
        </w:rPr>
        <w:t xml:space="preserve"> altri punti di vista. Inoltre, adottando un sistema educativo più giusto, le scuole possono promuovere i valori fondamentali di giustizia, uguaglianza ed efficienza. </w:t>
      </w:r>
    </w:p>
    <w:p w14:paraId="7F928ECB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347D0B9D" w14:textId="508F4A05" w:rsidR="00C150CE" w:rsidRPr="0097477A" w:rsidRDefault="00C150CE" w:rsidP="000458E5">
      <w:pPr>
        <w:spacing w:after="0" w:line="240" w:lineRule="auto"/>
        <w:contextualSpacing/>
        <w:jc w:val="both"/>
        <w:rPr>
          <w:b/>
          <w:bCs/>
          <w:lang w:val="it-IT"/>
        </w:rPr>
      </w:pPr>
      <w:r w:rsidRPr="0097477A">
        <w:rPr>
          <w:b/>
          <w:bCs/>
          <w:lang w:val="it-IT"/>
        </w:rPr>
        <w:t>4.Te</w:t>
      </w:r>
      <w:r w:rsidR="00183797" w:rsidRPr="0097477A">
        <w:rPr>
          <w:b/>
          <w:bCs/>
          <w:lang w:val="it-IT"/>
        </w:rPr>
        <w:t>sto</w:t>
      </w:r>
      <w:r w:rsidRPr="0097477A">
        <w:rPr>
          <w:b/>
          <w:bCs/>
          <w:lang w:val="it-IT"/>
        </w:rPr>
        <w:t xml:space="preserve"> D (5 </w:t>
      </w:r>
      <w:r w:rsidR="000E54D8" w:rsidRPr="0097477A">
        <w:rPr>
          <w:b/>
          <w:bCs/>
          <w:lang w:val="it-IT"/>
        </w:rPr>
        <w:t>punti</w:t>
      </w:r>
      <w:r w:rsidRPr="0097477A">
        <w:rPr>
          <w:b/>
          <w:bCs/>
          <w:lang w:val="it-IT"/>
        </w:rPr>
        <w:t>)</w:t>
      </w:r>
    </w:p>
    <w:p w14:paraId="3C336844" w14:textId="59290D30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1B33D791" w14:textId="3EFCBC6E" w:rsidR="00C150CE" w:rsidRPr="0097477A" w:rsidRDefault="00EE620A" w:rsidP="000458E5">
      <w:pPr>
        <w:spacing w:after="0" w:line="240" w:lineRule="auto"/>
        <w:ind w:left="720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>Conseguenze f</w:t>
      </w:r>
      <w:r w:rsidR="00A12AD7" w:rsidRPr="0097477A">
        <w:rPr>
          <w:rFonts w:cstheme="minorHAnsi"/>
          <w:lang w:val="it-IT"/>
        </w:rPr>
        <w:t>isiche</w:t>
      </w:r>
      <w:r w:rsidR="00C150CE" w:rsidRPr="0097477A">
        <w:rPr>
          <w:rFonts w:cstheme="minorHAnsi"/>
          <w:lang w:val="it-IT"/>
        </w:rPr>
        <w:t xml:space="preserve">: </w:t>
      </w:r>
      <w:r w:rsidR="00A12AD7" w:rsidRPr="0097477A">
        <w:rPr>
          <w:rFonts w:cstheme="minorHAnsi"/>
          <w:lang w:val="it-IT"/>
        </w:rPr>
        <w:t xml:space="preserve">il cuore dell’autore pulsava, le mani sudavano, tremava, aveva mal di stomaco ed era pallido. </w:t>
      </w:r>
    </w:p>
    <w:p w14:paraId="4F7E481E" w14:textId="4C1578E7" w:rsidR="00A12AD7" w:rsidRPr="0097477A" w:rsidRDefault="00EE620A" w:rsidP="000458E5">
      <w:pPr>
        <w:spacing w:after="0" w:line="240" w:lineRule="auto"/>
        <w:ind w:left="720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 xml:space="preserve">Conseguenze </w:t>
      </w:r>
      <w:r w:rsidR="00A12AD7" w:rsidRPr="0097477A">
        <w:rPr>
          <w:rFonts w:cstheme="minorHAnsi"/>
          <w:lang w:val="it-IT"/>
        </w:rPr>
        <w:t xml:space="preserve">motive e psicologiche: l’anima dell’autore è stata scottata, ogni giorno prova sempre più dolore, è diventato un tormento, soffre. </w:t>
      </w:r>
    </w:p>
    <w:p w14:paraId="3F893A22" w14:textId="5B1BEFF0" w:rsidR="00A12AD7" w:rsidRPr="0097477A" w:rsidRDefault="00A12AD7" w:rsidP="000458E5">
      <w:pPr>
        <w:spacing w:after="0" w:line="240" w:lineRule="auto"/>
        <w:ind w:left="720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>C</w:t>
      </w:r>
      <w:r w:rsidR="00EE620A" w:rsidRPr="0097477A">
        <w:rPr>
          <w:rFonts w:cstheme="minorHAnsi"/>
          <w:lang w:val="it-IT"/>
        </w:rPr>
        <w:t>onseguenze c</w:t>
      </w:r>
      <w:r w:rsidRPr="0097477A">
        <w:rPr>
          <w:rFonts w:cstheme="minorHAnsi"/>
          <w:lang w:val="it-IT"/>
        </w:rPr>
        <w:t xml:space="preserve">omportamentali: l’autore ha cominciato a non giocare più con nessuno, si è isolato, è andato a dormire e si è nascosto sotto il materasso lasciando il cibo nel piatto. </w:t>
      </w:r>
    </w:p>
    <w:p w14:paraId="1D1831B0" w14:textId="5E5EEA7A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rFonts w:cstheme="minorHAnsi"/>
          <w:lang w:val="it-IT"/>
        </w:rPr>
      </w:pPr>
    </w:p>
    <w:p w14:paraId="4436EDE7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0A517CE8" w14:textId="71F779DF" w:rsidR="00C150CE" w:rsidRPr="0097477A" w:rsidRDefault="00C150CE" w:rsidP="000458E5">
      <w:pPr>
        <w:spacing w:after="0" w:line="240" w:lineRule="auto"/>
        <w:jc w:val="both"/>
        <w:rPr>
          <w:lang w:val="it-IT"/>
        </w:rPr>
      </w:pPr>
      <w:r w:rsidRPr="0097477A">
        <w:rPr>
          <w:lang w:val="it-IT"/>
        </w:rPr>
        <w:t xml:space="preserve">2.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7331766B" w14:textId="4915E472" w:rsidR="00C150CE" w:rsidRPr="0097477A" w:rsidRDefault="00A12AD7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Il gioco </w:t>
      </w:r>
      <w:r w:rsidR="00EE620A" w:rsidRPr="0097477A">
        <w:rPr>
          <w:lang w:val="it-IT"/>
        </w:rPr>
        <w:t>simboleggia ciò che è successo nella sua vita da quando ha cominciato ad essere preso di mira dai bulli</w:t>
      </w:r>
      <w:r w:rsidRPr="0097477A">
        <w:rPr>
          <w:lang w:val="it-IT"/>
        </w:rPr>
        <w:t xml:space="preserve">. Ha </w:t>
      </w:r>
      <w:r w:rsidR="00A87250" w:rsidRPr="0097477A">
        <w:rPr>
          <w:lang w:val="it-IT"/>
        </w:rPr>
        <w:t>scelto una formica albina perché</w:t>
      </w:r>
      <w:r w:rsidR="00EE620A" w:rsidRPr="0097477A">
        <w:rPr>
          <w:lang w:val="it-IT"/>
        </w:rPr>
        <w:t xml:space="preserve">, come lui, </w:t>
      </w:r>
      <w:r w:rsidR="00A87250" w:rsidRPr="0097477A">
        <w:rPr>
          <w:lang w:val="it-IT"/>
        </w:rPr>
        <w:t xml:space="preserve">era </w:t>
      </w:r>
      <w:r w:rsidR="00EE620A" w:rsidRPr="0097477A">
        <w:rPr>
          <w:lang w:val="it-IT"/>
        </w:rPr>
        <w:t>chiara</w:t>
      </w:r>
      <w:r w:rsidR="00A87250" w:rsidRPr="0097477A">
        <w:rPr>
          <w:lang w:val="it-IT"/>
        </w:rPr>
        <w:t xml:space="preserve"> e </w:t>
      </w:r>
      <w:r w:rsidR="00EE620A" w:rsidRPr="0097477A">
        <w:rPr>
          <w:lang w:val="it-IT"/>
        </w:rPr>
        <w:t xml:space="preserve">più </w:t>
      </w:r>
      <w:r w:rsidR="00A87250" w:rsidRPr="0097477A">
        <w:rPr>
          <w:lang w:val="it-IT"/>
        </w:rPr>
        <w:t>debole rispetto alle normali formiche (i suoi compagni di classe)</w:t>
      </w:r>
      <w:r w:rsidR="00EE620A" w:rsidRPr="0097477A">
        <w:rPr>
          <w:lang w:val="it-IT"/>
        </w:rPr>
        <w:t>. E</w:t>
      </w:r>
      <w:r w:rsidR="00A87250" w:rsidRPr="0097477A">
        <w:rPr>
          <w:lang w:val="it-IT"/>
        </w:rPr>
        <w:t xml:space="preserve">ra così che si sentiva quando affrontava i bulli. La massa di formiche sconfigge quella albina, una metafora del tormento provocato dai soprannomi affibbiatigli dai compagni di classe. </w:t>
      </w:r>
    </w:p>
    <w:p w14:paraId="4B98D22B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40C399A8" w14:textId="5257D3AE" w:rsidR="00C150CE" w:rsidRPr="0097477A" w:rsidRDefault="00C150CE" w:rsidP="000458E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(1 </w:t>
      </w:r>
      <w:r w:rsidR="00F437A6" w:rsidRPr="0097477A">
        <w:rPr>
          <w:rFonts w:asciiTheme="minorHAnsi" w:hAnsiTheme="minorHAnsi"/>
          <w:sz w:val="22"/>
          <w:szCs w:val="22"/>
          <w:lang w:val="it-IT"/>
        </w:rPr>
        <w:t>punto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2AEA9A4C" w14:textId="193DEA1C" w:rsidR="00C150CE" w:rsidRPr="0097477A" w:rsidRDefault="00A87250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Un insegnante lo chiama</w:t>
      </w:r>
      <w:r w:rsidR="00C150CE" w:rsidRPr="0097477A">
        <w:rPr>
          <w:lang w:val="it-IT"/>
        </w:rPr>
        <w:t xml:space="preserve"> “dufus” </w:t>
      </w:r>
      <w:r w:rsidRPr="0097477A">
        <w:rPr>
          <w:lang w:val="it-IT"/>
        </w:rPr>
        <w:t>e l’altra</w:t>
      </w:r>
      <w:r w:rsidR="00C150CE" w:rsidRPr="0097477A">
        <w:rPr>
          <w:lang w:val="it-IT"/>
        </w:rPr>
        <w:t xml:space="preserve"> “</w:t>
      </w:r>
      <w:r w:rsidRPr="0097477A">
        <w:rPr>
          <w:lang w:val="it-IT"/>
        </w:rPr>
        <w:t>istrice</w:t>
      </w:r>
      <w:r w:rsidR="00C150CE" w:rsidRPr="0097477A">
        <w:rPr>
          <w:lang w:val="it-IT"/>
        </w:rPr>
        <w:t xml:space="preserve">”. </w:t>
      </w:r>
      <w:r w:rsidRPr="0097477A">
        <w:rPr>
          <w:lang w:val="it-IT"/>
        </w:rPr>
        <w:t xml:space="preserve">Sebbene le e gli insegnanti lo avessero preso in giro in maniera </w:t>
      </w:r>
      <w:r w:rsidR="00956D9E" w:rsidRPr="0097477A">
        <w:rPr>
          <w:lang w:val="it-IT"/>
        </w:rPr>
        <w:t>benevola in un primo momento, hanno profondamente turbato i sentimenti dell’autore e fornito ai compagni di classe degli altri soprannom</w:t>
      </w:r>
      <w:r w:rsidR="008E7764" w:rsidRPr="0097477A">
        <w:rPr>
          <w:lang w:val="it-IT"/>
        </w:rPr>
        <w:t>i</w:t>
      </w:r>
      <w:r w:rsidR="00956D9E" w:rsidRPr="0097477A">
        <w:rPr>
          <w:lang w:val="it-IT"/>
        </w:rPr>
        <w:t xml:space="preserve">. </w:t>
      </w:r>
      <w:r w:rsidR="008E7764" w:rsidRPr="0097477A">
        <w:rPr>
          <w:lang w:val="it-IT"/>
        </w:rPr>
        <w:t>Di conseguenza</w:t>
      </w:r>
      <w:r w:rsidR="00956D9E" w:rsidRPr="0097477A">
        <w:rPr>
          <w:lang w:val="it-IT"/>
        </w:rPr>
        <w:t xml:space="preserve">, il loro comportamento è stato inappropriato e sconveniente. </w:t>
      </w:r>
    </w:p>
    <w:p w14:paraId="052E2E67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57B6E242" w14:textId="2A4D6633" w:rsidR="00C150CE" w:rsidRPr="0097477A" w:rsidRDefault="00C150CE" w:rsidP="000458E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(1 </w:t>
      </w:r>
      <w:r w:rsidR="00F437A6" w:rsidRPr="0097477A">
        <w:rPr>
          <w:rFonts w:asciiTheme="minorHAnsi" w:hAnsiTheme="minorHAnsi"/>
          <w:sz w:val="22"/>
          <w:szCs w:val="22"/>
          <w:lang w:val="it-IT"/>
        </w:rPr>
        <w:t>punto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1E12EAB3" w14:textId="58BD3786" w:rsidR="00C150CE" w:rsidRPr="0097477A" w:rsidRDefault="00956D9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Da grande, l’autore ha cominciato ad affibbiare </w:t>
      </w:r>
      <w:r w:rsidR="008E7764" w:rsidRPr="0097477A">
        <w:rPr>
          <w:lang w:val="it-IT"/>
        </w:rPr>
        <w:t xml:space="preserve">agli altri </w:t>
      </w:r>
      <w:r w:rsidRPr="0097477A">
        <w:rPr>
          <w:lang w:val="it-IT"/>
        </w:rPr>
        <w:t xml:space="preserve">dei soprannomi </w:t>
      </w:r>
      <w:r w:rsidR="008E7764" w:rsidRPr="0097477A">
        <w:rPr>
          <w:lang w:val="it-IT"/>
        </w:rPr>
        <w:t>così come avevano fatto</w:t>
      </w:r>
      <w:r w:rsidRPr="0097477A">
        <w:rPr>
          <w:lang w:val="it-IT"/>
        </w:rPr>
        <w:t xml:space="preserve"> i suoi compagni di classe. Questi soprannom</w:t>
      </w:r>
      <w:r w:rsidR="008E7764" w:rsidRPr="0097477A">
        <w:rPr>
          <w:lang w:val="it-IT"/>
        </w:rPr>
        <w:t>i</w:t>
      </w:r>
      <w:r w:rsidRPr="0097477A">
        <w:rPr>
          <w:lang w:val="it-IT"/>
        </w:rPr>
        <w:t xml:space="preserve">, probabilmente, ferivano </w:t>
      </w:r>
      <w:r w:rsidR="008E7764" w:rsidRPr="0097477A">
        <w:rPr>
          <w:lang w:val="it-IT"/>
        </w:rPr>
        <w:t xml:space="preserve">le persone che prendeva di mira </w:t>
      </w:r>
      <w:r w:rsidRPr="0097477A">
        <w:rPr>
          <w:lang w:val="it-IT"/>
        </w:rPr>
        <w:t>dal momento che sostiene che abbiano smesso di disturbarlo nel momento in cui ha cominciato a</w:t>
      </w:r>
      <w:r w:rsidR="008E7764" w:rsidRPr="0097477A">
        <w:rPr>
          <w:lang w:val="it-IT"/>
        </w:rPr>
        <w:t>d adottare questo stratagemma</w:t>
      </w:r>
      <w:r w:rsidRPr="0097477A">
        <w:rPr>
          <w:lang w:val="it-IT"/>
        </w:rPr>
        <w:t xml:space="preserve">. Questo comportamento </w:t>
      </w:r>
      <w:r w:rsidR="008E7764" w:rsidRPr="0097477A">
        <w:rPr>
          <w:lang w:val="it-IT"/>
        </w:rPr>
        <w:t>non fa altro che alimentare</w:t>
      </w:r>
      <w:r w:rsidRPr="0097477A">
        <w:rPr>
          <w:lang w:val="it-IT"/>
        </w:rPr>
        <w:t xml:space="preserve"> un circolo vizioso di bullismo e violenza </w:t>
      </w:r>
      <w:r w:rsidR="008E7764" w:rsidRPr="0097477A">
        <w:rPr>
          <w:lang w:val="it-IT"/>
        </w:rPr>
        <w:t>che vede le vittime</w:t>
      </w:r>
      <w:r w:rsidRPr="0097477A">
        <w:rPr>
          <w:lang w:val="it-IT"/>
        </w:rPr>
        <w:t xml:space="preserve"> destinate a divenire loro stesse dei bulli per via della loro precedente esperienza di vittimizzazione. </w:t>
      </w:r>
    </w:p>
    <w:p w14:paraId="56C29E02" w14:textId="77777777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</w:p>
    <w:p w14:paraId="0334896C" w14:textId="6C829B4C" w:rsidR="00C150CE" w:rsidRPr="0097477A" w:rsidRDefault="00C150CE" w:rsidP="000458E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(1 </w:t>
      </w:r>
      <w:r w:rsidR="00F437A6" w:rsidRPr="0097477A">
        <w:rPr>
          <w:rFonts w:asciiTheme="minorHAnsi" w:hAnsiTheme="minorHAnsi"/>
          <w:sz w:val="22"/>
          <w:szCs w:val="22"/>
          <w:lang w:val="it-IT"/>
        </w:rPr>
        <w:t>punto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1188ADC8" w14:textId="4B6F4362" w:rsidR="00C150CE" w:rsidRPr="0097477A" w:rsidRDefault="00956D9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Se l’autore avesse parlato del</w:t>
      </w:r>
      <w:r w:rsidR="008E7764" w:rsidRPr="0097477A">
        <w:rPr>
          <w:lang w:val="it-IT"/>
        </w:rPr>
        <w:t>le violenze subite</w:t>
      </w:r>
      <w:r w:rsidRPr="0097477A">
        <w:rPr>
          <w:lang w:val="it-IT"/>
        </w:rPr>
        <w:t>,</w:t>
      </w:r>
      <w:r w:rsidR="008E7764" w:rsidRPr="0097477A">
        <w:rPr>
          <w:lang w:val="it-IT"/>
        </w:rPr>
        <w:t xml:space="preserve"> </w:t>
      </w:r>
      <w:r w:rsidR="00BF5911" w:rsidRPr="0097477A">
        <w:rPr>
          <w:lang w:val="it-IT"/>
        </w:rPr>
        <w:t xml:space="preserve">avrebbe potuto ricevere conforto e sostegno da </w:t>
      </w:r>
      <w:r w:rsidR="008E7764" w:rsidRPr="0097477A">
        <w:rPr>
          <w:lang w:val="it-IT"/>
        </w:rPr>
        <w:t xml:space="preserve">parte delle </w:t>
      </w:r>
      <w:r w:rsidR="00BF5911" w:rsidRPr="0097477A">
        <w:rPr>
          <w:lang w:val="it-IT"/>
        </w:rPr>
        <w:t xml:space="preserve">persone a lui vicine, come familiari, insegnanti e l’intera comunità scolastica. I suoi genitori e insegnanti avrebbero potuto dargli una mano </w:t>
      </w:r>
      <w:r w:rsidR="00771C95" w:rsidRPr="0097477A">
        <w:rPr>
          <w:lang w:val="it-IT"/>
        </w:rPr>
        <w:t>riconoscendo la situazione e aiutandolo a comprendere che non era colpa sua, evitando commenti e osservazioni negativ</w:t>
      </w:r>
      <w:r w:rsidR="008E7764" w:rsidRPr="0097477A">
        <w:rPr>
          <w:lang w:val="it-IT"/>
        </w:rPr>
        <w:t>e</w:t>
      </w:r>
      <w:r w:rsidR="00771C95" w:rsidRPr="0097477A">
        <w:rPr>
          <w:lang w:val="it-IT"/>
        </w:rPr>
        <w:t xml:space="preserve">. </w:t>
      </w:r>
      <w:r w:rsidR="008E7764" w:rsidRPr="0097477A">
        <w:rPr>
          <w:lang w:val="it-IT"/>
        </w:rPr>
        <w:t>Avrebbero potuto</w:t>
      </w:r>
      <w:r w:rsidR="00771C95" w:rsidRPr="0097477A">
        <w:rPr>
          <w:lang w:val="it-IT"/>
        </w:rPr>
        <w:t xml:space="preserve"> elogiarlo per </w:t>
      </w:r>
      <w:r w:rsidR="008E7764" w:rsidRPr="0097477A">
        <w:rPr>
          <w:lang w:val="it-IT"/>
        </w:rPr>
        <w:t>aver scelto di parlare</w:t>
      </w:r>
      <w:r w:rsidR="00771C95" w:rsidRPr="0097477A">
        <w:rPr>
          <w:lang w:val="it-IT"/>
        </w:rPr>
        <w:t xml:space="preserve"> </w:t>
      </w:r>
      <w:r w:rsidR="008E7764" w:rsidRPr="0097477A">
        <w:rPr>
          <w:lang w:val="it-IT"/>
        </w:rPr>
        <w:t>de</w:t>
      </w:r>
      <w:r w:rsidR="00771C95" w:rsidRPr="0097477A">
        <w:rPr>
          <w:lang w:val="it-IT"/>
        </w:rPr>
        <w:t xml:space="preserve">l problema e </w:t>
      </w:r>
      <w:r w:rsidR="008E7764" w:rsidRPr="0097477A">
        <w:rPr>
          <w:lang w:val="it-IT"/>
        </w:rPr>
        <w:t>spiegare</w:t>
      </w:r>
      <w:r w:rsidR="00771C95" w:rsidRPr="0097477A">
        <w:rPr>
          <w:lang w:val="it-IT"/>
        </w:rPr>
        <w:t xml:space="preserve"> che è il bullo a comportarsi male. Inoltre, avrebbero potuto consigliare all’autore di evitare </w:t>
      </w:r>
      <w:r w:rsidR="008E7764" w:rsidRPr="0097477A">
        <w:rPr>
          <w:lang w:val="it-IT"/>
        </w:rPr>
        <w:t>i</w:t>
      </w:r>
      <w:r w:rsidR="00771C95" w:rsidRPr="0097477A">
        <w:rPr>
          <w:lang w:val="it-IT"/>
        </w:rPr>
        <w:t xml:space="preserve"> bulli e non ripagarli con la stessa moneta</w:t>
      </w:r>
      <w:r w:rsidR="008E7764" w:rsidRPr="0097477A">
        <w:rPr>
          <w:lang w:val="it-IT"/>
        </w:rPr>
        <w:t xml:space="preserve">, nonché </w:t>
      </w:r>
      <w:r w:rsidR="00AE65DD" w:rsidRPr="0097477A">
        <w:rPr>
          <w:lang w:val="it-IT"/>
        </w:rPr>
        <w:t>spingerlo</w:t>
      </w:r>
      <w:r w:rsidR="00771C95" w:rsidRPr="0097477A">
        <w:rPr>
          <w:lang w:val="it-IT"/>
        </w:rPr>
        <w:t xml:space="preserve"> a trascorrere del </w:t>
      </w:r>
      <w:r w:rsidR="00AE65DD" w:rsidRPr="0097477A">
        <w:rPr>
          <w:lang w:val="it-IT"/>
        </w:rPr>
        <w:t>tempo</w:t>
      </w:r>
      <w:r w:rsidR="00771C95" w:rsidRPr="0097477A">
        <w:rPr>
          <w:lang w:val="it-IT"/>
        </w:rPr>
        <w:t xml:space="preserve"> coi suoi amici e </w:t>
      </w:r>
      <w:r w:rsidR="008E7764" w:rsidRPr="0097477A">
        <w:rPr>
          <w:lang w:val="it-IT"/>
        </w:rPr>
        <w:t xml:space="preserve">a </w:t>
      </w:r>
      <w:r w:rsidR="00771C95" w:rsidRPr="0097477A">
        <w:rPr>
          <w:lang w:val="it-IT"/>
        </w:rPr>
        <w:t xml:space="preserve">svolgere attività che avrebbero potuto permettergli di trovare </w:t>
      </w:r>
      <w:r w:rsidR="00771C95" w:rsidRPr="0097477A">
        <w:rPr>
          <w:lang w:val="it-IT"/>
        </w:rPr>
        <w:lastRenderedPageBreak/>
        <w:t>delle nuove amicizie e acquisire una maggiore fiducia in se stess</w:t>
      </w:r>
      <w:r w:rsidR="008E7764" w:rsidRPr="0097477A">
        <w:rPr>
          <w:lang w:val="it-IT"/>
        </w:rPr>
        <w:t xml:space="preserve">o. </w:t>
      </w:r>
      <w:r w:rsidR="00771C95" w:rsidRPr="0097477A">
        <w:rPr>
          <w:lang w:val="it-IT"/>
        </w:rPr>
        <w:t xml:space="preserve">Sia i genitori sia </w:t>
      </w:r>
      <w:r w:rsidR="008E7764" w:rsidRPr="0097477A">
        <w:rPr>
          <w:lang w:val="it-IT"/>
        </w:rPr>
        <w:t>le e gli insegnanti</w:t>
      </w:r>
      <w:r w:rsidR="00771C95" w:rsidRPr="0097477A">
        <w:rPr>
          <w:lang w:val="it-IT"/>
        </w:rPr>
        <w:t xml:space="preserve"> dell’autore avrebbero dovuto intraprendere delle azioni volte a prevenire ulteriori vittimizzazioni. Ad esempio, i suoi genitori avrebbero potuto rivolgersi a</w:t>
      </w:r>
      <w:r w:rsidR="008E7764" w:rsidRPr="0097477A">
        <w:rPr>
          <w:lang w:val="it-IT"/>
        </w:rPr>
        <w:t xml:space="preserve">i membri </w:t>
      </w:r>
      <w:r w:rsidR="00771C95" w:rsidRPr="0097477A">
        <w:rPr>
          <w:lang w:val="it-IT"/>
        </w:rPr>
        <w:t>della comunità scolastica (ad es., insegnanti, presidi, consulenti) per far loro sapere degli episodi di bullismo e ricevere delle informazioni sulle misure adotta</w:t>
      </w:r>
      <w:r w:rsidR="008E7764" w:rsidRPr="0097477A">
        <w:rPr>
          <w:lang w:val="it-IT"/>
        </w:rPr>
        <w:t>t</w:t>
      </w:r>
      <w:r w:rsidR="00771C95" w:rsidRPr="0097477A">
        <w:rPr>
          <w:lang w:val="it-IT"/>
        </w:rPr>
        <w:t xml:space="preserve">e dalla scuola al fine di prevenire ulteriori problemi, inoltre anche i genitori dei bulli avrebbero potuto essere contattati per prendere parte a un incontro. </w:t>
      </w:r>
    </w:p>
    <w:p w14:paraId="1F6C9034" w14:textId="6EC3B433" w:rsidR="00CB627D" w:rsidRPr="0097477A" w:rsidRDefault="00CB627D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(</w:t>
      </w:r>
      <w:r w:rsidR="00771C95" w:rsidRPr="0097477A">
        <w:rPr>
          <w:lang w:val="it-IT"/>
        </w:rPr>
        <w:t>Le risposte qui fornite hanno carattere puramente indicativo. Le e gli studenti possono esprimere il loro punto di vista, purché le loro riflessioni siano in linea coi contenuti del testo</w:t>
      </w:r>
      <w:r w:rsidRPr="0097477A">
        <w:rPr>
          <w:lang w:val="it-IT"/>
        </w:rPr>
        <w:t>.)</w:t>
      </w:r>
    </w:p>
    <w:p w14:paraId="437F9851" w14:textId="48DE9BB6" w:rsidR="00C150CE" w:rsidRPr="0097477A" w:rsidRDefault="003B1447" w:rsidP="000458E5">
      <w:pPr>
        <w:pStyle w:val="ListParagraph"/>
        <w:numPr>
          <w:ilvl w:val="1"/>
          <w:numId w:val="2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lang w:val="it-IT"/>
        </w:rPr>
        <w:t>Espressione orale</w:t>
      </w:r>
      <w:r w:rsidR="00C150CE" w:rsidRPr="0097477A">
        <w:rPr>
          <w:rFonts w:asciiTheme="minorHAnsi" w:hAnsiTheme="minorHAnsi" w:cstheme="minorHAnsi"/>
          <w:color w:val="2F5496" w:themeColor="accent1" w:themeShade="BF"/>
          <w:lang w:val="it-IT"/>
        </w:rPr>
        <w:t xml:space="preserve"> (20 </w:t>
      </w:r>
      <w:r w:rsidR="000E54D8" w:rsidRPr="0097477A">
        <w:rPr>
          <w:rFonts w:asciiTheme="minorHAnsi" w:hAnsiTheme="minorHAnsi" w:cstheme="minorHAnsi"/>
          <w:color w:val="2F5496" w:themeColor="accent1" w:themeShade="BF"/>
          <w:lang w:val="it-IT"/>
        </w:rPr>
        <w:t>punti</w:t>
      </w:r>
      <w:r w:rsidR="00C150CE" w:rsidRPr="0097477A">
        <w:rPr>
          <w:rFonts w:asciiTheme="minorHAnsi" w:hAnsiTheme="minorHAnsi" w:cstheme="minorHAnsi"/>
          <w:color w:val="2F5496" w:themeColor="accent1" w:themeShade="BF"/>
          <w:lang w:val="it-IT"/>
        </w:rPr>
        <w:t>)</w:t>
      </w:r>
    </w:p>
    <w:p w14:paraId="110330EC" w14:textId="37BA9B4F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(7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7BF85D0D" w14:textId="77777777" w:rsidR="000458E5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</w:t>
      </w:r>
      <w:r w:rsidR="00C931F1" w:rsidRPr="0097477A">
        <w:rPr>
          <w:lang w:val="it-IT"/>
        </w:rPr>
        <w:t>Sì/no perché</w:t>
      </w:r>
      <w:r w:rsidRPr="0097477A">
        <w:rPr>
          <w:lang w:val="it-IT"/>
        </w:rPr>
        <w:t xml:space="preserve">...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42788AE0" w14:textId="3182A4C8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br/>
        <w:t xml:space="preserve">b. </w:t>
      </w:r>
      <w:r w:rsidR="00771C95" w:rsidRPr="0097477A">
        <w:rPr>
          <w:lang w:val="it-IT"/>
        </w:rPr>
        <w:t>Fra i parametri ricordiamo</w:t>
      </w:r>
      <w:r w:rsidRPr="0097477A">
        <w:rPr>
          <w:lang w:val="it-IT"/>
        </w:rPr>
        <w:t>:</w:t>
      </w:r>
    </w:p>
    <w:p w14:paraId="2574959C" w14:textId="289A037E" w:rsidR="00C150CE" w:rsidRPr="0097477A" w:rsidRDefault="00C150CE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-</w:t>
      </w:r>
      <w:r w:rsidR="00771C95" w:rsidRPr="0097477A">
        <w:rPr>
          <w:lang w:val="it-IT"/>
        </w:rPr>
        <w:t xml:space="preserve"> talento artistico; </w:t>
      </w:r>
    </w:p>
    <w:p w14:paraId="3784B4A4" w14:textId="6F7DAFB8" w:rsidR="00771C95" w:rsidRPr="0097477A" w:rsidRDefault="00771C95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impegno e determinazione; </w:t>
      </w:r>
    </w:p>
    <w:p w14:paraId="43CB1FD4" w14:textId="51C5D590" w:rsidR="00771C95" w:rsidRPr="0097477A" w:rsidRDefault="00771C95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fiducia in se stessi; </w:t>
      </w:r>
    </w:p>
    <w:p w14:paraId="2D9EDE4A" w14:textId="0044BDCF" w:rsidR="00771C95" w:rsidRPr="0097477A" w:rsidRDefault="00771C95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la capacità di avere e sviluppare delle buone idee; </w:t>
      </w:r>
    </w:p>
    <w:p w14:paraId="68326798" w14:textId="0423D80D" w:rsidR="00771C95" w:rsidRPr="0097477A" w:rsidRDefault="00771C95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buone capacità di comunicazione visiva; </w:t>
      </w:r>
    </w:p>
    <w:p w14:paraId="6E240DB6" w14:textId="1952DE7A" w:rsidR="00771C95" w:rsidRPr="0097477A" w:rsidRDefault="00771C95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capacità manageriali e di autopromozione; </w:t>
      </w:r>
    </w:p>
    <w:p w14:paraId="119893EB" w14:textId="5CAFE4AF" w:rsidR="00C150CE" w:rsidRPr="0097477A" w:rsidRDefault="00771C95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>- perizia tecnica</w:t>
      </w:r>
      <w:r w:rsidR="00C150CE" w:rsidRPr="0097477A">
        <w:rPr>
          <w:lang w:val="it-IT"/>
        </w:rPr>
        <w:t xml:space="preserve"> (2 </w:t>
      </w:r>
      <w:r w:rsidR="000E54D8" w:rsidRPr="0097477A">
        <w:rPr>
          <w:lang w:val="it-IT"/>
        </w:rPr>
        <w:t>punti</w:t>
      </w:r>
      <w:r w:rsidR="00C150CE" w:rsidRPr="0097477A">
        <w:rPr>
          <w:lang w:val="it-IT"/>
        </w:rPr>
        <w:t>)</w:t>
      </w:r>
    </w:p>
    <w:p w14:paraId="5807A6AA" w14:textId="77777777" w:rsidR="000458E5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c. i</w:t>
      </w:r>
      <w:r w:rsidR="00771C95" w:rsidRPr="0097477A">
        <w:rPr>
          <w:lang w:val="it-IT"/>
        </w:rPr>
        <w:t xml:space="preserve">spirazione, natura, sfide personali, amore </w:t>
      </w:r>
      <w:r w:rsidRPr="0097477A">
        <w:rPr>
          <w:lang w:val="it-IT"/>
        </w:rPr>
        <w:t xml:space="preserve">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256F634F" w14:textId="7B932BE3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br/>
        <w:t xml:space="preserve">d. </w:t>
      </w:r>
      <w:r w:rsidR="00771C95" w:rsidRPr="0097477A">
        <w:rPr>
          <w:lang w:val="it-IT"/>
        </w:rPr>
        <w:t xml:space="preserve">amore, relazioni, natura, corpo, emozioni </w:t>
      </w:r>
      <w:r w:rsidRPr="0097477A">
        <w:rPr>
          <w:lang w:val="it-IT"/>
        </w:rPr>
        <w:t xml:space="preserve">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3D41855F" w14:textId="02F8FA66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(</w:t>
      </w:r>
      <w:r w:rsidR="00771C95" w:rsidRPr="0097477A">
        <w:rPr>
          <w:lang w:val="it-IT"/>
        </w:rPr>
        <w:t>Le risposte riportate qui sopra hanno carattere puramente indicativo. Allieve ed allievi sono liberi di esprimere il loro punto di vista.)</w:t>
      </w:r>
    </w:p>
    <w:p w14:paraId="15A665C8" w14:textId="77777777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</w:p>
    <w:p w14:paraId="2B9B5C16" w14:textId="5F39639E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(7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022874D7" w14:textId="14478994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</w:t>
      </w:r>
      <w:r w:rsidR="00771C95" w:rsidRPr="0097477A">
        <w:rPr>
          <w:lang w:val="it-IT"/>
        </w:rPr>
        <w:t xml:space="preserve">Le scuole permettono a studentesse e </w:t>
      </w:r>
      <w:r w:rsidR="00AE65DD" w:rsidRPr="0097477A">
        <w:rPr>
          <w:lang w:val="it-IT"/>
        </w:rPr>
        <w:t>studenti</w:t>
      </w:r>
      <w:r w:rsidR="00771C95" w:rsidRPr="0097477A">
        <w:rPr>
          <w:lang w:val="it-IT"/>
        </w:rPr>
        <w:t xml:space="preserve"> di migliorare le loro capacità cognitive, ma non li preparano alla vita. Forniscono conoscenze tecniche, ma non competenze per la vita</w:t>
      </w:r>
      <w:r w:rsidRPr="0097477A">
        <w:rPr>
          <w:lang w:val="it-IT"/>
        </w:rPr>
        <w:t xml:space="preserve">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  <w:r w:rsidRPr="0097477A">
        <w:rPr>
          <w:lang w:val="it-IT"/>
        </w:rPr>
        <w:br/>
        <w:t xml:space="preserve">b. </w:t>
      </w:r>
      <w:r w:rsidR="00771C95" w:rsidRPr="0097477A">
        <w:rPr>
          <w:lang w:val="it-IT"/>
        </w:rPr>
        <w:t>Intelligenza tecnica, intelligenza creativa</w:t>
      </w:r>
      <w:r w:rsidRPr="0097477A">
        <w:rPr>
          <w:lang w:val="it-IT"/>
        </w:rPr>
        <w:t xml:space="preserve">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6516FC19" w14:textId="1FF4129A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c. </w:t>
      </w:r>
      <w:r w:rsidR="00771C95" w:rsidRPr="0097477A">
        <w:rPr>
          <w:lang w:val="it-IT"/>
        </w:rPr>
        <w:t>Ha abbandonato la sua zona di confort ed è andato alla ricerca di nuove esperienze e sfide</w:t>
      </w:r>
      <w:r w:rsidRPr="0097477A">
        <w:rPr>
          <w:lang w:val="it-IT"/>
        </w:rPr>
        <w:t xml:space="preserve">.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  <w:r w:rsidRPr="0097477A">
        <w:rPr>
          <w:lang w:val="it-IT"/>
        </w:rPr>
        <w:br/>
        <w:t xml:space="preserve">d. </w:t>
      </w:r>
      <w:r w:rsidR="00771C95" w:rsidRPr="0097477A">
        <w:rPr>
          <w:lang w:val="it-IT"/>
        </w:rPr>
        <w:t>Aiuta a scoprire nuove opportunità come quella di divenire imprendit</w:t>
      </w:r>
      <w:r w:rsidR="008E7764" w:rsidRPr="0097477A">
        <w:rPr>
          <w:lang w:val="it-IT"/>
        </w:rPr>
        <w:t>rici o imprenditori</w:t>
      </w:r>
      <w:r w:rsidRPr="0097477A">
        <w:rPr>
          <w:lang w:val="it-IT"/>
        </w:rPr>
        <w:t xml:space="preserve">.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3DD23A6E" w14:textId="54119EC0" w:rsidR="00C150CE" w:rsidRPr="0097477A" w:rsidRDefault="00C150CE" w:rsidP="000458E5">
      <w:pPr>
        <w:spacing w:after="0" w:line="240" w:lineRule="auto"/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e. </w:t>
      </w:r>
      <w:r w:rsidR="00771C95" w:rsidRPr="0097477A">
        <w:rPr>
          <w:lang w:val="it-IT"/>
        </w:rPr>
        <w:t>Sì</w:t>
      </w:r>
      <w:r w:rsidRPr="0097477A">
        <w:rPr>
          <w:lang w:val="it-IT"/>
        </w:rPr>
        <w:t xml:space="preserve">/No. </w:t>
      </w:r>
      <w:r w:rsidR="00771C95" w:rsidRPr="0097477A">
        <w:rPr>
          <w:lang w:val="it-IT"/>
        </w:rPr>
        <w:t>Dipende dalle condizioni di vita e dal sostegno ricevuto</w:t>
      </w:r>
      <w:r w:rsidRPr="0097477A">
        <w:rPr>
          <w:lang w:val="it-IT"/>
        </w:rPr>
        <w:t xml:space="preserve">.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4518554B" w14:textId="47D6282D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(</w:t>
      </w:r>
      <w:r w:rsidR="00771C95" w:rsidRPr="0097477A">
        <w:rPr>
          <w:lang w:val="it-IT"/>
        </w:rPr>
        <w:t>Le risposte riportate qui sopra hanno carattere puramente indicativo. Allieve ed allievi sono liberi di esprimere il loro punto di vista.)</w:t>
      </w:r>
    </w:p>
    <w:p w14:paraId="518CF516" w14:textId="77777777" w:rsidR="00C150CE" w:rsidRPr="0097477A" w:rsidRDefault="00C150CE" w:rsidP="000458E5">
      <w:pPr>
        <w:ind w:left="720"/>
        <w:contextualSpacing/>
        <w:jc w:val="both"/>
        <w:rPr>
          <w:lang w:val="it-IT"/>
        </w:rPr>
      </w:pPr>
    </w:p>
    <w:p w14:paraId="27A33AD7" w14:textId="796D6190" w:rsidR="00C150CE" w:rsidRPr="0097477A" w:rsidRDefault="00C150CE" w:rsidP="000458E5">
      <w:pPr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(6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4641B8A2" w14:textId="77777777" w:rsidR="000458E5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Or</w:t>
      </w:r>
      <w:r w:rsidR="00771C95" w:rsidRPr="0097477A">
        <w:rPr>
          <w:lang w:val="it-IT"/>
        </w:rPr>
        <w:t>dine</w:t>
      </w:r>
      <w:r w:rsidRPr="0097477A">
        <w:rPr>
          <w:lang w:val="it-IT"/>
        </w:rPr>
        <w:t xml:space="preserve">: 4-3-1-2 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3C150885" w14:textId="3149CBB0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br/>
      </w:r>
      <w:r w:rsidR="00771C95" w:rsidRPr="0097477A">
        <w:rPr>
          <w:lang w:val="it-IT"/>
        </w:rPr>
        <w:t xml:space="preserve">Condivisione, senso di comunione, le persone sono più vicine ad amici e familiari. Le persone non </w:t>
      </w:r>
      <w:r w:rsidR="008E7764" w:rsidRPr="0097477A">
        <w:rPr>
          <w:lang w:val="it-IT"/>
        </w:rPr>
        <w:t>danno</w:t>
      </w:r>
      <w:r w:rsidR="00771C95" w:rsidRPr="0097477A">
        <w:rPr>
          <w:lang w:val="it-IT"/>
        </w:rPr>
        <w:t xml:space="preserve"> le cose per scontate, cominciano a prendersi cura degli altri e mostrano una maggiore premura ed empatia</w:t>
      </w:r>
      <w:r w:rsidRPr="0097477A">
        <w:rPr>
          <w:lang w:val="it-IT"/>
        </w:rPr>
        <w:t xml:space="preserve">. (4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3171DAB8" w14:textId="77777777" w:rsidR="00771C95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(</w:t>
      </w:r>
      <w:r w:rsidR="00771C95" w:rsidRPr="0097477A">
        <w:rPr>
          <w:lang w:val="it-IT"/>
        </w:rPr>
        <w:t>Le risposte fornite qui sopra sono puramente indicative</w:t>
      </w:r>
      <w:r w:rsidRPr="0097477A">
        <w:rPr>
          <w:lang w:val="it-IT"/>
        </w:rPr>
        <w:t xml:space="preserve">. </w:t>
      </w:r>
      <w:r w:rsidR="00771C95" w:rsidRPr="0097477A">
        <w:rPr>
          <w:lang w:val="it-IT"/>
        </w:rPr>
        <w:t>Allieve ed allievi sono liberi di esprimere il loro punto di vista.)</w:t>
      </w:r>
    </w:p>
    <w:p w14:paraId="00DA0BE7" w14:textId="7FBB8B2A" w:rsidR="00C150CE" w:rsidRPr="0097477A" w:rsidRDefault="00C150CE" w:rsidP="000458E5">
      <w:pPr>
        <w:contextualSpacing/>
        <w:jc w:val="both"/>
        <w:rPr>
          <w:rFonts w:cstheme="minorHAnsi"/>
          <w:color w:val="2F5496" w:themeColor="accent1" w:themeShade="BF"/>
          <w:lang w:val="it-IT"/>
        </w:rPr>
      </w:pPr>
      <w:r w:rsidRPr="0097477A">
        <w:rPr>
          <w:rFonts w:cstheme="minorHAnsi"/>
          <w:color w:val="2F5496" w:themeColor="accent1" w:themeShade="BF"/>
          <w:lang w:val="it-IT"/>
        </w:rPr>
        <w:t xml:space="preserve">2.3. </w:t>
      </w:r>
      <w:r w:rsidR="003B1447" w:rsidRPr="0097477A">
        <w:rPr>
          <w:rFonts w:cstheme="minorHAnsi"/>
          <w:color w:val="2F5496" w:themeColor="accent1" w:themeShade="BF"/>
          <w:lang w:val="it-IT"/>
        </w:rPr>
        <w:t>Espressione scritta</w:t>
      </w:r>
      <w:r w:rsidRPr="0097477A">
        <w:rPr>
          <w:rFonts w:cstheme="minorHAnsi"/>
          <w:color w:val="2F5496" w:themeColor="accent1" w:themeShade="BF"/>
          <w:lang w:val="it-IT"/>
        </w:rPr>
        <w:t xml:space="preserve"> (20 </w:t>
      </w:r>
      <w:r w:rsidR="000E54D8" w:rsidRPr="0097477A">
        <w:rPr>
          <w:rFonts w:cstheme="minorHAnsi"/>
          <w:color w:val="2F5496" w:themeColor="accent1" w:themeShade="BF"/>
          <w:lang w:val="it-IT"/>
        </w:rPr>
        <w:t>punti</w:t>
      </w:r>
      <w:r w:rsidRPr="0097477A">
        <w:rPr>
          <w:rFonts w:cstheme="minorHAnsi"/>
          <w:color w:val="2F5496" w:themeColor="accent1" w:themeShade="BF"/>
          <w:lang w:val="it-IT"/>
        </w:rPr>
        <w:t>)</w:t>
      </w:r>
    </w:p>
    <w:p w14:paraId="4807551D" w14:textId="064FC0C4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lang w:val="it-IT"/>
        </w:rPr>
        <w:t xml:space="preserve">1. 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(7 </w:t>
      </w:r>
      <w:r w:rsidR="000E54D8" w:rsidRPr="0097477A">
        <w:rPr>
          <w:rFonts w:asciiTheme="minorHAnsi" w:hAnsiTheme="minorHAnsi"/>
          <w:sz w:val="22"/>
          <w:szCs w:val="22"/>
          <w:lang w:val="it-IT"/>
        </w:rPr>
        <w:t>punti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5C591C37" w14:textId="273BEB9F" w:rsidR="00C150CE" w:rsidRPr="0097477A" w:rsidRDefault="00771C95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lastRenderedPageBreak/>
        <w:t>Principali caratteristiche</w:t>
      </w:r>
      <w:r w:rsidR="00C150CE" w:rsidRPr="0097477A">
        <w:rPr>
          <w:rFonts w:asciiTheme="minorHAnsi" w:hAnsiTheme="minorHAnsi"/>
          <w:sz w:val="22"/>
          <w:szCs w:val="22"/>
          <w:lang w:val="it-IT"/>
        </w:rPr>
        <w:t xml:space="preserve">: </w:t>
      </w:r>
    </w:p>
    <w:p w14:paraId="619C57C0" w14:textId="50CB52B4" w:rsidR="00C150CE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>-</w:t>
      </w:r>
      <w:r w:rsidR="008E7764" w:rsidRPr="0097477A">
        <w:rPr>
          <w:rFonts w:asciiTheme="minorHAnsi" w:hAnsiTheme="minorHAnsi"/>
          <w:sz w:val="22"/>
          <w:szCs w:val="22"/>
          <w:lang w:val="it-IT"/>
        </w:rPr>
        <w:t xml:space="preserve"> saluti;</w:t>
      </w:r>
    </w:p>
    <w:p w14:paraId="49C47FEF" w14:textId="464E51EB" w:rsidR="00771C95" w:rsidRPr="0097477A" w:rsidRDefault="008E7764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>- tocco personale;</w:t>
      </w:r>
    </w:p>
    <w:p w14:paraId="4ABA0A6C" w14:textId="22F91F60" w:rsidR="00771C95" w:rsidRPr="0097477A" w:rsidRDefault="008E7764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>- attenzione per il pubblico;</w:t>
      </w:r>
    </w:p>
    <w:p w14:paraId="3935F2A1" w14:textId="0975FD46" w:rsidR="002D56D5" w:rsidRPr="0097477A" w:rsidRDefault="002D56D5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- sottolineare i vantaggi dei progressi tecnologici e dei social media </w:t>
      </w:r>
    </w:p>
    <w:p w14:paraId="7E97F4A2" w14:textId="73AD9A39" w:rsidR="00C150CE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690F34C" w14:textId="77777777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/>
          <w:lang w:val="it-IT"/>
        </w:rPr>
      </w:pPr>
    </w:p>
    <w:p w14:paraId="21D27B9C" w14:textId="4BEC80BB" w:rsidR="00C150CE" w:rsidRPr="0097477A" w:rsidRDefault="00C150CE" w:rsidP="000458E5">
      <w:pPr>
        <w:contextualSpacing/>
        <w:jc w:val="both"/>
        <w:rPr>
          <w:lang w:val="it-IT"/>
        </w:rPr>
      </w:pPr>
      <w:r w:rsidRPr="0097477A">
        <w:rPr>
          <w:lang w:val="it-IT"/>
        </w:rPr>
        <w:t xml:space="preserve">2. (6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50043371" w14:textId="77777777" w:rsidR="002D56D5" w:rsidRPr="0097477A" w:rsidRDefault="002D56D5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Principali caratteristiche dell’articolo</w:t>
      </w:r>
      <w:r w:rsidR="00C150CE" w:rsidRPr="0097477A">
        <w:rPr>
          <w:lang w:val="it-IT"/>
        </w:rPr>
        <w:t>:</w:t>
      </w:r>
    </w:p>
    <w:p w14:paraId="5E6AB17C" w14:textId="77777777" w:rsidR="002D56D5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-tit</w:t>
      </w:r>
      <w:r w:rsidR="002D56D5" w:rsidRPr="0097477A">
        <w:rPr>
          <w:lang w:val="it-IT"/>
        </w:rPr>
        <w:t xml:space="preserve">olo; </w:t>
      </w:r>
    </w:p>
    <w:p w14:paraId="7E908D13" w14:textId="77777777" w:rsidR="002D56D5" w:rsidRPr="0097477A" w:rsidRDefault="002D56D5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terza persona; </w:t>
      </w:r>
    </w:p>
    <w:p w14:paraId="784B5EE6" w14:textId="77777777" w:rsidR="002D56D5" w:rsidRPr="0097477A" w:rsidRDefault="002D56D5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cercare di comprendere l’altro; rispetto per diversi punti di vista; ascolto attivo; fiducia; riservatezza;</w:t>
      </w:r>
    </w:p>
    <w:p w14:paraId="208C3083" w14:textId="0D70785B" w:rsidR="00C150CE" w:rsidRPr="0097477A" w:rsidRDefault="002D56D5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b. dibattito; discussione; viaggi di istruzione che stimolano la riflessione. </w:t>
      </w:r>
    </w:p>
    <w:p w14:paraId="3D2DE3A3" w14:textId="77777777" w:rsidR="00C150CE" w:rsidRPr="0097477A" w:rsidRDefault="00C150CE" w:rsidP="000458E5">
      <w:pPr>
        <w:ind w:left="720"/>
        <w:contextualSpacing/>
        <w:jc w:val="both"/>
        <w:rPr>
          <w:lang w:val="it-IT"/>
        </w:rPr>
      </w:pPr>
    </w:p>
    <w:p w14:paraId="2482BA16" w14:textId="403A0D04" w:rsidR="00C150CE" w:rsidRPr="0097477A" w:rsidRDefault="00C150CE" w:rsidP="000458E5">
      <w:pPr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(7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4629979D" w14:textId="2A940FFB" w:rsidR="00C150CE" w:rsidRPr="0097477A" w:rsidRDefault="002D56D5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Principali caratteristiche della lettera</w:t>
      </w:r>
      <w:r w:rsidR="00C150CE" w:rsidRPr="0097477A">
        <w:rPr>
          <w:lang w:val="it-IT"/>
        </w:rPr>
        <w:t xml:space="preserve">: </w:t>
      </w:r>
    </w:p>
    <w:p w14:paraId="3A6BB697" w14:textId="77777777" w:rsidR="002D56D5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-</w:t>
      </w:r>
      <w:r w:rsidR="002D56D5" w:rsidRPr="0097477A">
        <w:rPr>
          <w:lang w:val="it-IT"/>
        </w:rPr>
        <w:t xml:space="preserve"> prima e seconda persona; </w:t>
      </w:r>
    </w:p>
    <w:p w14:paraId="5F902DD2" w14:textId="77777777" w:rsidR="002D56D5" w:rsidRPr="0097477A" w:rsidRDefault="002D56D5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svantaggi del lavoro a distanza (isolamento; mancanza di rapporti con altre colleghe e colleghi; scarso equilibrio fra lavoro e vita privata); </w:t>
      </w:r>
    </w:p>
    <w:p w14:paraId="31250B4F" w14:textId="77777777" w:rsidR="002D56D5" w:rsidRPr="0097477A" w:rsidRDefault="002D56D5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è più semplice per le e i dipendenti sentirsi parte di un’azienda quando frequentano gli stessi uffici; </w:t>
      </w:r>
    </w:p>
    <w:p w14:paraId="68F1B336" w14:textId="77777777" w:rsidR="002D56D5" w:rsidRPr="0097477A" w:rsidRDefault="002D56D5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attività di </w:t>
      </w:r>
      <w:r w:rsidRPr="0097477A">
        <w:rPr>
          <w:i/>
          <w:iCs/>
          <w:lang w:val="it-IT"/>
        </w:rPr>
        <w:t>brainstorming</w:t>
      </w:r>
      <w:r w:rsidRPr="0097477A">
        <w:rPr>
          <w:lang w:val="it-IT"/>
        </w:rPr>
        <w:t xml:space="preserve"> con le e i colleghi, ecc. </w:t>
      </w:r>
    </w:p>
    <w:p w14:paraId="6178C7AE" w14:textId="77777777" w:rsidR="002D56D5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 </w:t>
      </w:r>
      <w:r w:rsidR="002D56D5" w:rsidRPr="0097477A">
        <w:rPr>
          <w:lang w:val="it-IT"/>
        </w:rPr>
        <w:t>(Le risposte fornite qui sopra sono puramente indicative. Allieve ed allievi sono liberi di esprimere il loro punto di vista.)</w:t>
      </w:r>
    </w:p>
    <w:p w14:paraId="5D314AEF" w14:textId="77777777" w:rsidR="002D56D5" w:rsidRPr="0097477A" w:rsidRDefault="002D56D5" w:rsidP="000458E5">
      <w:pPr>
        <w:ind w:left="720"/>
        <w:contextualSpacing/>
        <w:jc w:val="both"/>
        <w:rPr>
          <w:rFonts w:cstheme="minorHAnsi"/>
          <w:color w:val="2F5496" w:themeColor="accent1" w:themeShade="BF"/>
          <w:lang w:val="it-IT"/>
        </w:rPr>
      </w:pPr>
    </w:p>
    <w:p w14:paraId="6C1149A1" w14:textId="6DB53EA6" w:rsidR="00C150CE" w:rsidRPr="0097477A" w:rsidRDefault="00C150CE" w:rsidP="000458E5">
      <w:pPr>
        <w:ind w:left="720"/>
        <w:contextualSpacing/>
        <w:jc w:val="both"/>
        <w:rPr>
          <w:rFonts w:cstheme="minorHAnsi"/>
          <w:color w:val="2F5496" w:themeColor="accent1" w:themeShade="BF"/>
          <w:lang w:val="it-IT"/>
        </w:rPr>
      </w:pPr>
      <w:r w:rsidRPr="0097477A">
        <w:rPr>
          <w:rFonts w:cstheme="minorHAnsi"/>
          <w:color w:val="2F5496" w:themeColor="accent1" w:themeShade="BF"/>
          <w:lang w:val="it-IT"/>
        </w:rPr>
        <w:t xml:space="preserve">2.4. </w:t>
      </w:r>
      <w:r w:rsidR="00DE55E5" w:rsidRPr="0097477A">
        <w:rPr>
          <w:rFonts w:cstheme="minorHAnsi"/>
          <w:color w:val="2F5496" w:themeColor="accent1" w:themeShade="BF"/>
          <w:lang w:val="it-IT"/>
        </w:rPr>
        <w:t>Capacità argomentativa</w:t>
      </w:r>
      <w:r w:rsidRPr="0097477A">
        <w:rPr>
          <w:rFonts w:cstheme="minorHAnsi"/>
          <w:color w:val="2F5496" w:themeColor="accent1" w:themeShade="BF"/>
          <w:lang w:val="it-IT"/>
        </w:rPr>
        <w:t xml:space="preserve"> (20 </w:t>
      </w:r>
      <w:r w:rsidR="000E54D8" w:rsidRPr="0097477A">
        <w:rPr>
          <w:rFonts w:cstheme="minorHAnsi"/>
          <w:color w:val="2F5496" w:themeColor="accent1" w:themeShade="BF"/>
          <w:lang w:val="it-IT"/>
        </w:rPr>
        <w:t>punti</w:t>
      </w:r>
      <w:r w:rsidRPr="0097477A">
        <w:rPr>
          <w:rFonts w:cstheme="minorHAnsi"/>
          <w:color w:val="2F5496" w:themeColor="accent1" w:themeShade="BF"/>
          <w:lang w:val="it-IT"/>
        </w:rPr>
        <w:t>)</w:t>
      </w:r>
    </w:p>
    <w:p w14:paraId="6E4287F1" w14:textId="50DBF05E" w:rsidR="00C150CE" w:rsidRPr="0097477A" w:rsidRDefault="00C150CE" w:rsidP="000458E5">
      <w:pPr>
        <w:spacing w:after="0" w:line="240" w:lineRule="auto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1. (10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09661C78" w14:textId="0E750791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a. </w:t>
      </w:r>
      <w:r w:rsidR="002D56D5" w:rsidRPr="0097477A">
        <w:rPr>
          <w:lang w:val="it-IT"/>
        </w:rPr>
        <w:t>Sì. Legalmente, i datori di lavoro possono licenziare chi vogliono, basta che adducano una motivazione. La costituzione difende la libertà di espressione, ma in ogni caso un responsabile</w:t>
      </w:r>
      <w:r w:rsidR="008E7764" w:rsidRPr="0097477A">
        <w:rPr>
          <w:lang w:val="it-IT"/>
        </w:rPr>
        <w:t xml:space="preserve"> deve avere la possibilità di</w:t>
      </w:r>
      <w:r w:rsidR="002D56D5" w:rsidRPr="0097477A">
        <w:rPr>
          <w:lang w:val="it-IT"/>
        </w:rPr>
        <w:t xml:space="preserve"> scegliere di quali persone circondarsi. Pertanto, se non vuole avere fra i</w:t>
      </w:r>
      <w:r w:rsidR="008E7764" w:rsidRPr="0097477A">
        <w:rPr>
          <w:lang w:val="it-IT"/>
        </w:rPr>
        <w:t xml:space="preserve"> suoi</w:t>
      </w:r>
      <w:r w:rsidR="002D56D5" w:rsidRPr="0097477A">
        <w:rPr>
          <w:lang w:val="it-IT"/>
        </w:rPr>
        <w:t xml:space="preserve"> dipendenti persone che amano bere, allora </w:t>
      </w:r>
      <w:r w:rsidR="008E7764" w:rsidRPr="0097477A">
        <w:rPr>
          <w:lang w:val="it-IT"/>
        </w:rPr>
        <w:t>ha tutto il diritto di</w:t>
      </w:r>
      <w:r w:rsidR="002D56D5" w:rsidRPr="0097477A">
        <w:rPr>
          <w:lang w:val="it-IT"/>
        </w:rPr>
        <w:t xml:space="preserve"> licenziare chiunque posti delle foto di serate trascorse a ubriacarsi. </w:t>
      </w:r>
      <w:r w:rsidR="00CB627D" w:rsidRPr="0097477A">
        <w:rPr>
          <w:lang w:val="it-IT"/>
        </w:rPr>
        <w:t xml:space="preserve">(5 </w:t>
      </w:r>
      <w:r w:rsidR="000E54D8" w:rsidRPr="0097477A">
        <w:rPr>
          <w:lang w:val="it-IT"/>
        </w:rPr>
        <w:t>punti</w:t>
      </w:r>
      <w:r w:rsidR="00CB627D" w:rsidRPr="0097477A">
        <w:rPr>
          <w:lang w:val="it-IT"/>
        </w:rPr>
        <w:t>)</w:t>
      </w:r>
    </w:p>
    <w:p w14:paraId="2D5EDB12" w14:textId="77777777" w:rsidR="00C150CE" w:rsidRPr="0097477A" w:rsidRDefault="00C150CE" w:rsidP="000458E5">
      <w:pPr>
        <w:ind w:left="720"/>
        <w:contextualSpacing/>
        <w:jc w:val="both"/>
        <w:rPr>
          <w:lang w:val="it-IT"/>
        </w:rPr>
      </w:pPr>
    </w:p>
    <w:p w14:paraId="2B071336" w14:textId="020B3B3E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No. </w:t>
      </w:r>
      <w:r w:rsidR="002D56D5" w:rsidRPr="0097477A">
        <w:rPr>
          <w:lang w:val="it-IT"/>
        </w:rPr>
        <w:t xml:space="preserve">I post su Facebook riguardano la </w:t>
      </w:r>
      <w:r w:rsidR="008E7764" w:rsidRPr="0097477A">
        <w:rPr>
          <w:lang w:val="it-IT"/>
        </w:rPr>
        <w:t>sfera privata</w:t>
      </w:r>
      <w:r w:rsidR="002D56D5" w:rsidRPr="0097477A">
        <w:rPr>
          <w:lang w:val="it-IT"/>
        </w:rPr>
        <w:t xml:space="preserve"> Se si desidera condividere ciò che si fa, bisognerebbe poter essere liberi di farlo. Pertanto, non bisognerebbe essere giudicati a causa di una foto </w:t>
      </w:r>
      <w:r w:rsidR="008E7764" w:rsidRPr="0097477A">
        <w:rPr>
          <w:lang w:val="it-IT"/>
        </w:rPr>
        <w:t xml:space="preserve">scattata nel corso di </w:t>
      </w:r>
      <w:r w:rsidR="002D56D5" w:rsidRPr="0097477A">
        <w:rPr>
          <w:lang w:val="it-IT"/>
        </w:rPr>
        <w:t xml:space="preserve">una festa o </w:t>
      </w:r>
      <w:r w:rsidR="008E7764" w:rsidRPr="0097477A">
        <w:rPr>
          <w:lang w:val="it-IT"/>
        </w:rPr>
        <w:t>in un momento di divertimento</w:t>
      </w:r>
      <w:r w:rsidR="002D56D5" w:rsidRPr="0097477A">
        <w:rPr>
          <w:lang w:val="it-IT"/>
        </w:rPr>
        <w:t xml:space="preserve">. In ogni caso, non bisognerebbe essere giudicati o licenziati per via dei comportamenti adottati nella vita privata. </w:t>
      </w:r>
      <w:r w:rsidRPr="0097477A">
        <w:rPr>
          <w:lang w:val="it-IT"/>
        </w:rPr>
        <w:t>(</w:t>
      </w:r>
      <w:r w:rsidR="00CB627D" w:rsidRPr="0097477A">
        <w:rPr>
          <w:lang w:val="it-IT"/>
        </w:rPr>
        <w:t>5</w:t>
      </w:r>
      <w:r w:rsidRPr="0097477A">
        <w:rPr>
          <w:lang w:val="it-IT"/>
        </w:rPr>
        <w:t xml:space="preserve">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4978D802" w14:textId="77777777" w:rsidR="00C150CE" w:rsidRPr="0097477A" w:rsidRDefault="00C150CE" w:rsidP="000458E5">
      <w:pPr>
        <w:ind w:left="720"/>
        <w:contextualSpacing/>
        <w:jc w:val="both"/>
        <w:rPr>
          <w:lang w:val="it-IT"/>
        </w:rPr>
      </w:pPr>
    </w:p>
    <w:p w14:paraId="3C0392F4" w14:textId="264AE7A5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b. </w:t>
      </w:r>
      <w:r w:rsidR="002D56D5" w:rsidRPr="0097477A">
        <w:rPr>
          <w:lang w:val="it-IT"/>
        </w:rPr>
        <w:t>Sì. La television</w:t>
      </w:r>
      <w:r w:rsidR="009F6823" w:rsidRPr="0097477A">
        <w:rPr>
          <w:lang w:val="it-IT"/>
        </w:rPr>
        <w:t>e</w:t>
      </w:r>
      <w:r w:rsidR="002D56D5" w:rsidRPr="0097477A">
        <w:rPr>
          <w:lang w:val="it-IT"/>
        </w:rPr>
        <w:t xml:space="preserve"> era e continua ad essere un mezzo di intrattenimento, informazione e </w:t>
      </w:r>
      <w:r w:rsidR="005F6D08" w:rsidRPr="0097477A">
        <w:rPr>
          <w:lang w:val="it-IT"/>
        </w:rPr>
        <w:t>veicolo di promozione.</w:t>
      </w:r>
      <w:r w:rsidR="009F6823" w:rsidRPr="0097477A">
        <w:rPr>
          <w:lang w:val="it-IT"/>
        </w:rPr>
        <w:t xml:space="preserve"> </w:t>
      </w:r>
      <w:r w:rsidR="005F6D08" w:rsidRPr="0097477A">
        <w:rPr>
          <w:lang w:val="it-IT"/>
        </w:rPr>
        <w:t>Prima non</w:t>
      </w:r>
      <w:r w:rsidR="009F6823" w:rsidRPr="0097477A">
        <w:rPr>
          <w:lang w:val="it-IT"/>
        </w:rPr>
        <w:t xml:space="preserve"> esistevano né cellular</w:t>
      </w:r>
      <w:r w:rsidR="005F6D08" w:rsidRPr="0097477A">
        <w:rPr>
          <w:lang w:val="it-IT"/>
        </w:rPr>
        <w:t>i</w:t>
      </w:r>
      <w:r w:rsidR="009F6823" w:rsidRPr="0097477A">
        <w:rPr>
          <w:lang w:val="it-IT"/>
        </w:rPr>
        <w:t>, né internet, quindi non c’era che la TV per passare del tempo con la propria famiglia</w:t>
      </w:r>
      <w:r w:rsidRPr="0097477A">
        <w:rPr>
          <w:lang w:val="it-IT"/>
        </w:rPr>
        <w:t xml:space="preserve">. </w:t>
      </w:r>
      <w:r w:rsidR="00CB627D" w:rsidRPr="0097477A">
        <w:rPr>
          <w:lang w:val="it-IT"/>
        </w:rPr>
        <w:t xml:space="preserve">(5 </w:t>
      </w:r>
      <w:r w:rsidR="000E54D8" w:rsidRPr="0097477A">
        <w:rPr>
          <w:lang w:val="it-IT"/>
        </w:rPr>
        <w:t>punti</w:t>
      </w:r>
      <w:r w:rsidR="00CB627D" w:rsidRPr="0097477A">
        <w:rPr>
          <w:lang w:val="it-IT"/>
        </w:rPr>
        <w:t>)</w:t>
      </w:r>
    </w:p>
    <w:p w14:paraId="70296664" w14:textId="77777777" w:rsidR="00C150CE" w:rsidRPr="0097477A" w:rsidRDefault="00C150CE" w:rsidP="000458E5">
      <w:pPr>
        <w:ind w:left="720"/>
        <w:contextualSpacing/>
        <w:jc w:val="both"/>
        <w:rPr>
          <w:lang w:val="it-IT"/>
        </w:rPr>
      </w:pPr>
    </w:p>
    <w:p w14:paraId="7F49FCAA" w14:textId="736B3FE5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No. </w:t>
      </w:r>
      <w:r w:rsidR="005F6D08" w:rsidRPr="0097477A">
        <w:rPr>
          <w:lang w:val="it-IT"/>
        </w:rPr>
        <w:t xml:space="preserve">Il rapido sviluppo </w:t>
      </w:r>
      <w:r w:rsidR="009F6823" w:rsidRPr="0097477A">
        <w:rPr>
          <w:lang w:val="it-IT"/>
        </w:rPr>
        <w:t xml:space="preserve">dell’industria degli smartphone e di Internet sembra aver </w:t>
      </w:r>
      <w:r w:rsidR="005F6D08" w:rsidRPr="0097477A">
        <w:rPr>
          <w:lang w:val="it-IT"/>
        </w:rPr>
        <w:t>ridotto</w:t>
      </w:r>
      <w:r w:rsidR="009F6823" w:rsidRPr="0097477A">
        <w:rPr>
          <w:lang w:val="it-IT"/>
        </w:rPr>
        <w:t xml:space="preserve"> il ruolo della televisione. Non a livello tecnico, dal momento che adesso </w:t>
      </w:r>
      <w:r w:rsidR="005F6D08" w:rsidRPr="0097477A">
        <w:rPr>
          <w:lang w:val="it-IT"/>
        </w:rPr>
        <w:t>disponiamo</w:t>
      </w:r>
      <w:r w:rsidR="009F6823" w:rsidRPr="0097477A">
        <w:rPr>
          <w:lang w:val="it-IT"/>
        </w:rPr>
        <w:t xml:space="preserve"> di televisori sempre più </w:t>
      </w:r>
      <w:r w:rsidR="005F6D08" w:rsidRPr="0097477A">
        <w:rPr>
          <w:lang w:val="it-IT"/>
        </w:rPr>
        <w:t>all’avanguardia</w:t>
      </w:r>
      <w:r w:rsidR="009F6823" w:rsidRPr="0097477A">
        <w:rPr>
          <w:lang w:val="it-IT"/>
        </w:rPr>
        <w:t xml:space="preserve">, ma per questioni di praticità e velocità nella recezione delle informazioni. </w:t>
      </w:r>
      <w:r w:rsidRPr="0097477A">
        <w:rPr>
          <w:lang w:val="it-IT"/>
        </w:rPr>
        <w:t>(</w:t>
      </w:r>
      <w:r w:rsidR="00CB627D" w:rsidRPr="0097477A">
        <w:rPr>
          <w:lang w:val="it-IT"/>
        </w:rPr>
        <w:t>5</w:t>
      </w:r>
      <w:r w:rsidRPr="0097477A">
        <w:rPr>
          <w:lang w:val="it-IT"/>
        </w:rPr>
        <w:t xml:space="preserve">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546F0D27" w14:textId="77777777" w:rsidR="00C150CE" w:rsidRPr="0097477A" w:rsidRDefault="00C150CE" w:rsidP="000458E5">
      <w:pPr>
        <w:ind w:left="720"/>
        <w:contextualSpacing/>
        <w:jc w:val="both"/>
        <w:rPr>
          <w:lang w:val="it-IT"/>
        </w:rPr>
      </w:pPr>
    </w:p>
    <w:p w14:paraId="435873B3" w14:textId="0E7C481F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c. </w:t>
      </w:r>
      <w:r w:rsidR="009F6823" w:rsidRPr="0097477A">
        <w:rPr>
          <w:lang w:val="it-IT"/>
        </w:rPr>
        <w:t xml:space="preserve">Le donne sono istruite, dotate e si impegnano tanto quanto le loro controparti maschili. Quindi, qual è il problema? Le donne non sono </w:t>
      </w:r>
      <w:r w:rsidR="005F6D08" w:rsidRPr="0097477A">
        <w:rPr>
          <w:lang w:val="it-IT"/>
        </w:rPr>
        <w:t xml:space="preserve">necessariamente </w:t>
      </w:r>
      <w:r w:rsidR="009F6823" w:rsidRPr="0097477A">
        <w:rPr>
          <w:lang w:val="it-IT"/>
        </w:rPr>
        <w:t xml:space="preserve">costrette ad affrontare degli ostacoli </w:t>
      </w:r>
      <w:r w:rsidR="000845DB" w:rsidRPr="0097477A">
        <w:rPr>
          <w:lang w:val="it-IT"/>
        </w:rPr>
        <w:t xml:space="preserve">quando tentano di </w:t>
      </w:r>
      <w:r w:rsidR="005F6D08" w:rsidRPr="0097477A">
        <w:rPr>
          <w:lang w:val="it-IT"/>
        </w:rPr>
        <w:t>accedere al mercato del lavoro</w:t>
      </w:r>
      <w:r w:rsidR="000845DB" w:rsidRPr="0097477A">
        <w:rPr>
          <w:lang w:val="it-IT"/>
        </w:rPr>
        <w:t xml:space="preserve">, bensì quando </w:t>
      </w:r>
      <w:r w:rsidR="005F6D08" w:rsidRPr="0097477A">
        <w:rPr>
          <w:lang w:val="it-IT"/>
        </w:rPr>
        <w:t xml:space="preserve">cercano di fare </w:t>
      </w:r>
      <w:r w:rsidR="000845DB" w:rsidRPr="0097477A">
        <w:rPr>
          <w:lang w:val="it-IT"/>
        </w:rPr>
        <w:t xml:space="preserve">carriera. Le donne incontrano </w:t>
      </w:r>
      <w:r w:rsidR="000845DB" w:rsidRPr="0097477A">
        <w:rPr>
          <w:lang w:val="it-IT"/>
        </w:rPr>
        <w:lastRenderedPageBreak/>
        <w:t xml:space="preserve">delle resistenze o vengono isolate </w:t>
      </w:r>
      <w:r w:rsidR="005F6D08" w:rsidRPr="0097477A">
        <w:rPr>
          <w:lang w:val="it-IT"/>
        </w:rPr>
        <w:t xml:space="preserve">man mano che avanzano nelle gerarchie aziendali </w:t>
      </w:r>
      <w:r w:rsidR="001111BD" w:rsidRPr="0097477A">
        <w:rPr>
          <w:lang w:val="it-IT"/>
        </w:rPr>
        <w:t>a causa di pregiudizi e stereotipi impliciti</w:t>
      </w:r>
      <w:r w:rsidRPr="0097477A">
        <w:rPr>
          <w:lang w:val="it-IT"/>
        </w:rPr>
        <w:t>. (</w:t>
      </w:r>
      <w:r w:rsidR="00CB627D" w:rsidRPr="0097477A">
        <w:rPr>
          <w:lang w:val="it-IT"/>
        </w:rPr>
        <w:t>10</w:t>
      </w:r>
      <w:r w:rsidRPr="0097477A">
        <w:rPr>
          <w:lang w:val="it-IT"/>
        </w:rPr>
        <w:t xml:space="preserve">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335B6E66" w14:textId="77777777" w:rsidR="00C150CE" w:rsidRPr="0097477A" w:rsidRDefault="00C150CE" w:rsidP="000458E5">
      <w:pPr>
        <w:ind w:left="720"/>
        <w:contextualSpacing/>
        <w:jc w:val="both"/>
        <w:rPr>
          <w:lang w:val="it-IT"/>
        </w:rPr>
      </w:pPr>
    </w:p>
    <w:p w14:paraId="55A706C3" w14:textId="588E3BE3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d. </w:t>
      </w:r>
      <w:r w:rsidR="001111BD" w:rsidRPr="0097477A">
        <w:rPr>
          <w:lang w:val="it-IT"/>
        </w:rPr>
        <w:t>Questioni ambientali, mancanza di infrastrutture, ecc</w:t>
      </w:r>
      <w:r w:rsidRPr="0097477A">
        <w:rPr>
          <w:lang w:val="it-IT"/>
        </w:rPr>
        <w:t>. (</w:t>
      </w:r>
      <w:r w:rsidR="00CB627D" w:rsidRPr="0097477A">
        <w:rPr>
          <w:lang w:val="it-IT"/>
        </w:rPr>
        <w:t>10</w:t>
      </w:r>
      <w:r w:rsidRPr="0097477A">
        <w:rPr>
          <w:lang w:val="it-IT"/>
        </w:rPr>
        <w:t xml:space="preserve">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03BB3A2A" w14:textId="77777777" w:rsidR="00C150CE" w:rsidRPr="0097477A" w:rsidRDefault="00C150CE" w:rsidP="000458E5">
      <w:pPr>
        <w:ind w:left="720"/>
        <w:contextualSpacing/>
        <w:jc w:val="both"/>
        <w:rPr>
          <w:lang w:val="it-IT"/>
        </w:rPr>
      </w:pPr>
    </w:p>
    <w:p w14:paraId="40B31022" w14:textId="53DB4F40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e. </w:t>
      </w:r>
      <w:r w:rsidR="001111BD" w:rsidRPr="0097477A">
        <w:rPr>
          <w:lang w:val="it-IT"/>
        </w:rPr>
        <w:t xml:space="preserve">Competenze digitali, sensibilizzazione sulle questioni ambientali, competenze trasversali </w:t>
      </w:r>
      <w:r w:rsidRPr="0097477A">
        <w:rPr>
          <w:lang w:val="it-IT"/>
        </w:rPr>
        <w:t>(</w:t>
      </w:r>
      <w:r w:rsidR="00CB627D" w:rsidRPr="0097477A">
        <w:rPr>
          <w:lang w:val="it-IT"/>
        </w:rPr>
        <w:t>10</w:t>
      </w:r>
      <w:r w:rsidRPr="0097477A">
        <w:rPr>
          <w:lang w:val="it-IT"/>
        </w:rPr>
        <w:t xml:space="preserve">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3ADDC9AA" w14:textId="77777777" w:rsidR="001111BD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(</w:t>
      </w:r>
      <w:r w:rsidR="001111BD" w:rsidRPr="0097477A">
        <w:rPr>
          <w:lang w:val="it-IT"/>
        </w:rPr>
        <w:t xml:space="preserve">Le risposte fornite qui sopra sono puramente indicative. Allieve ed allievi sono liberi di esprimere il loro punto di vista.) </w:t>
      </w:r>
    </w:p>
    <w:p w14:paraId="11324210" w14:textId="77777777" w:rsidR="001111BD" w:rsidRPr="0097477A" w:rsidRDefault="001111BD" w:rsidP="000458E5">
      <w:pPr>
        <w:ind w:left="720"/>
        <w:contextualSpacing/>
        <w:jc w:val="both"/>
        <w:rPr>
          <w:lang w:val="it-IT"/>
        </w:rPr>
      </w:pPr>
    </w:p>
    <w:p w14:paraId="0BD82D5D" w14:textId="698E3FCB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(10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 xml:space="preserve">/5 </w:t>
      </w:r>
      <w:r w:rsidR="000E54D8" w:rsidRPr="0097477A">
        <w:rPr>
          <w:lang w:val="it-IT"/>
        </w:rPr>
        <w:t>punti per risposta</w:t>
      </w:r>
      <w:r w:rsidRPr="0097477A">
        <w:rPr>
          <w:lang w:val="it-IT"/>
        </w:rPr>
        <w:t>)</w:t>
      </w:r>
    </w:p>
    <w:p w14:paraId="7F50EDA5" w14:textId="3437B816" w:rsidR="00C150CE" w:rsidRPr="0097477A" w:rsidRDefault="001111BD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Alcune persone sostengono che le conseguenze delle attività umane sulla natura siano irreversibili. Ad esempio, molte specie di piante ed animali </w:t>
      </w:r>
      <w:r w:rsidR="00AE65DD" w:rsidRPr="0097477A">
        <w:rPr>
          <w:rFonts w:asciiTheme="minorHAnsi" w:hAnsiTheme="minorHAnsi"/>
          <w:sz w:val="22"/>
          <w:szCs w:val="22"/>
          <w:lang w:val="it-IT"/>
        </w:rPr>
        <w:t>si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E65DD" w:rsidRPr="0097477A">
        <w:rPr>
          <w:rFonts w:asciiTheme="minorHAnsi" w:hAnsiTheme="minorHAnsi"/>
          <w:sz w:val="22"/>
          <w:szCs w:val="22"/>
          <w:lang w:val="it-IT"/>
        </w:rPr>
        <w:t>sono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 già estinte ed è impossibile riportarle in vita. La deforestazione, il surriscaldamento globale, l’inquinamento dell’aria e delle acque 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causati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 dell’industrializzazione sono questioni complicate che non possono essere risolte in un breve lasso di tempo. Inoltre, se 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chiudessimo tutte le industrie</w:t>
      </w:r>
      <w:r w:rsidRPr="0097477A">
        <w:rPr>
          <w:rFonts w:asciiTheme="minorHAnsi" w:hAnsiTheme="minorHAnsi"/>
          <w:sz w:val="22"/>
          <w:szCs w:val="22"/>
          <w:lang w:val="it-IT"/>
        </w:rPr>
        <w:t>, allora, lo sviluppo economico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 xml:space="preserve"> si fermerebbe</w:t>
      </w:r>
      <w:r w:rsidR="00C150CE" w:rsidRPr="0097477A">
        <w:rPr>
          <w:rFonts w:asciiTheme="minorHAnsi" w:hAnsiTheme="minorHAnsi"/>
          <w:sz w:val="22"/>
          <w:szCs w:val="22"/>
          <w:lang w:val="it-IT"/>
        </w:rPr>
        <w:t xml:space="preserve">. (5 </w:t>
      </w:r>
      <w:r w:rsidR="000E54D8" w:rsidRPr="0097477A">
        <w:rPr>
          <w:rFonts w:asciiTheme="minorHAnsi" w:hAnsiTheme="minorHAnsi"/>
          <w:sz w:val="22"/>
          <w:szCs w:val="22"/>
          <w:lang w:val="it-IT"/>
        </w:rPr>
        <w:t>punti</w:t>
      </w:r>
      <w:r w:rsidR="00C150CE"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5EB9E13B" w14:textId="77777777" w:rsidR="00C150CE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1C026BE1" w14:textId="1EDD37F9" w:rsidR="00C150CE" w:rsidRPr="0097477A" w:rsidRDefault="001111BD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D’altra parte, alcune persone sostengono che 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si possano fare molte cose per risolvere il problema</w:t>
      </w:r>
      <w:r w:rsidRPr="0097477A">
        <w:rPr>
          <w:rFonts w:asciiTheme="minorHAnsi" w:hAnsiTheme="minorHAnsi"/>
          <w:sz w:val="22"/>
          <w:szCs w:val="22"/>
          <w:lang w:val="it-IT"/>
        </w:rPr>
        <w:t>. Ad esempio, si potrebbero introdurre delle normative ambientali al fine di imporre delle tasse e ridurre le emissioni di CO2</w:t>
      </w:r>
      <w:r w:rsidR="00C150CE" w:rsidRPr="0097477A">
        <w:rPr>
          <w:rFonts w:asciiTheme="minorHAnsi" w:hAnsiTheme="minorHAnsi"/>
          <w:sz w:val="22"/>
          <w:szCs w:val="22"/>
          <w:lang w:val="it-IT"/>
        </w:rPr>
        <w:t xml:space="preserve">. </w:t>
      </w:r>
      <w:r w:rsidRPr="0097477A">
        <w:rPr>
          <w:rFonts w:asciiTheme="minorHAnsi" w:hAnsiTheme="minorHAnsi"/>
          <w:sz w:val="22"/>
          <w:szCs w:val="22"/>
          <w:lang w:val="it-IT"/>
        </w:rPr>
        <w:t>Inoltre, ogni persona può ridurre la propria impronta ambientale servendosi di fonti di energia alternative e adottando abitudini ecologiche (come utilizzare carta riciclata, ecc.).</w:t>
      </w:r>
      <w:r w:rsidR="00C150CE" w:rsidRPr="0097477A">
        <w:rPr>
          <w:rFonts w:asciiTheme="minorHAnsi" w:hAnsiTheme="minorHAnsi"/>
          <w:sz w:val="22"/>
          <w:szCs w:val="22"/>
          <w:lang w:val="it-IT"/>
        </w:rPr>
        <w:t xml:space="preserve">(5 </w:t>
      </w:r>
      <w:r w:rsidR="000E54D8" w:rsidRPr="0097477A">
        <w:rPr>
          <w:rFonts w:asciiTheme="minorHAnsi" w:hAnsiTheme="minorHAnsi"/>
          <w:sz w:val="22"/>
          <w:szCs w:val="22"/>
          <w:lang w:val="it-IT"/>
        </w:rPr>
        <w:t>punti</w:t>
      </w:r>
      <w:r w:rsidR="00C150CE"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23F1493E" w14:textId="01B2588A" w:rsidR="00C150CE" w:rsidRPr="0097477A" w:rsidRDefault="00C150CE" w:rsidP="000458E5">
      <w:pPr>
        <w:spacing w:before="100" w:beforeAutospacing="1" w:after="100" w:afterAutospacing="1"/>
        <w:ind w:left="386"/>
        <w:jc w:val="both"/>
        <w:rPr>
          <w:rFonts w:cstheme="minorHAnsi"/>
          <w:color w:val="2F5496" w:themeColor="accent1" w:themeShade="BF"/>
          <w:lang w:val="it-IT"/>
        </w:rPr>
      </w:pPr>
      <w:r w:rsidRPr="0097477A">
        <w:rPr>
          <w:rFonts w:cstheme="minorHAnsi"/>
          <w:color w:val="2F5496" w:themeColor="accent1" w:themeShade="BF"/>
          <w:lang w:val="it-IT"/>
        </w:rPr>
        <w:t xml:space="preserve">2.5. </w:t>
      </w:r>
      <w:r w:rsidR="00DE55E5" w:rsidRPr="0097477A">
        <w:rPr>
          <w:rFonts w:cstheme="minorHAnsi"/>
          <w:color w:val="2F5496" w:themeColor="accent1" w:themeShade="BF"/>
          <w:lang w:val="it-IT"/>
        </w:rPr>
        <w:t>Pensiero critico</w:t>
      </w:r>
      <w:r w:rsidRPr="0097477A">
        <w:rPr>
          <w:rFonts w:cstheme="minorHAnsi"/>
          <w:color w:val="2F5496" w:themeColor="accent1" w:themeShade="BF"/>
          <w:lang w:val="it-IT"/>
        </w:rPr>
        <w:t xml:space="preserve"> (20 </w:t>
      </w:r>
      <w:r w:rsidR="000E54D8" w:rsidRPr="0097477A">
        <w:rPr>
          <w:rFonts w:cstheme="minorHAnsi"/>
          <w:color w:val="2F5496" w:themeColor="accent1" w:themeShade="BF"/>
          <w:lang w:val="it-IT"/>
        </w:rPr>
        <w:t>punti</w:t>
      </w:r>
      <w:r w:rsidRPr="0097477A">
        <w:rPr>
          <w:rFonts w:cstheme="minorHAnsi"/>
          <w:color w:val="2F5496" w:themeColor="accent1" w:themeShade="BF"/>
          <w:lang w:val="it-IT"/>
        </w:rPr>
        <w:t>)</w:t>
      </w:r>
    </w:p>
    <w:p w14:paraId="7A939355" w14:textId="1E6C8EF3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lang w:val="it-IT"/>
        </w:rPr>
        <w:t xml:space="preserve">1. 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(7 </w:t>
      </w:r>
      <w:r w:rsidR="000E54D8" w:rsidRPr="0097477A">
        <w:rPr>
          <w:rFonts w:asciiTheme="minorHAnsi" w:hAnsiTheme="minorHAnsi"/>
          <w:sz w:val="22"/>
          <w:szCs w:val="22"/>
          <w:lang w:val="it-IT"/>
        </w:rPr>
        <w:t>punti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0A880C7B" w14:textId="7B21856B" w:rsidR="00C150CE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 Cause:</w:t>
      </w:r>
    </w:p>
    <w:p w14:paraId="4D162E98" w14:textId="77777777" w:rsidR="001111BD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- </w:t>
      </w:r>
      <w:r w:rsidR="001111BD" w:rsidRPr="0097477A">
        <w:rPr>
          <w:rFonts w:asciiTheme="minorHAnsi" w:hAnsiTheme="minorHAnsi"/>
          <w:sz w:val="22"/>
          <w:szCs w:val="22"/>
          <w:lang w:val="it-IT"/>
        </w:rPr>
        <w:t xml:space="preserve">pubblicità; </w:t>
      </w:r>
    </w:p>
    <w:p w14:paraId="416316CE" w14:textId="7F5545C7" w:rsidR="00C150CE" w:rsidRPr="0097477A" w:rsidRDefault="001111BD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- pressione sociale; </w:t>
      </w:r>
    </w:p>
    <w:p w14:paraId="116EA824" w14:textId="02D0547B" w:rsidR="00C150CE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- </w:t>
      </w:r>
      <w:r w:rsidR="001111BD" w:rsidRPr="0097477A">
        <w:rPr>
          <w:rFonts w:asciiTheme="minorHAnsi" w:hAnsiTheme="minorHAnsi"/>
          <w:sz w:val="22"/>
          <w:szCs w:val="22"/>
          <w:lang w:val="it-IT"/>
        </w:rPr>
        <w:t>inquinamento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 (3 </w:t>
      </w:r>
      <w:r w:rsidR="000E54D8" w:rsidRPr="0097477A">
        <w:rPr>
          <w:rFonts w:asciiTheme="minorHAnsi" w:hAnsiTheme="minorHAnsi"/>
          <w:sz w:val="22"/>
          <w:szCs w:val="22"/>
          <w:lang w:val="it-IT"/>
        </w:rPr>
        <w:t>punti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5D35359B" w14:textId="77777777" w:rsidR="00C150CE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5D5674EA" w14:textId="0562D93C" w:rsidR="00C150CE" w:rsidRPr="0097477A" w:rsidRDefault="001111BD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>Conseguenze sui rapport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i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 e sulla società</w:t>
      </w:r>
      <w:r w:rsidR="00C150CE" w:rsidRPr="0097477A">
        <w:rPr>
          <w:rFonts w:asciiTheme="minorHAnsi" w:hAnsiTheme="minorHAnsi"/>
          <w:sz w:val="22"/>
          <w:szCs w:val="22"/>
          <w:lang w:val="it-IT"/>
        </w:rPr>
        <w:t xml:space="preserve">: </w:t>
      </w:r>
    </w:p>
    <w:p w14:paraId="07C14045" w14:textId="77777777" w:rsidR="00D527FD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>-</w:t>
      </w:r>
      <w:r w:rsidR="00D527FD" w:rsidRPr="0097477A">
        <w:rPr>
          <w:rFonts w:asciiTheme="minorHAnsi" w:hAnsiTheme="minorHAnsi"/>
          <w:sz w:val="22"/>
          <w:szCs w:val="22"/>
          <w:lang w:val="it-IT"/>
        </w:rPr>
        <w:t xml:space="preserve"> Il benessere materiale è un fattore decisivo per comprendere il grado di sviluppo di una società. I valori spirituali sono meno apprezzati, sebbene tale aspetto non sia valido per le culture orientali.</w:t>
      </w:r>
    </w:p>
    <w:p w14:paraId="4B30B3B7" w14:textId="1D539DA2" w:rsidR="00D527FD" w:rsidRPr="0097477A" w:rsidRDefault="00D527FD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- Il consumismo ha prodotto 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degli squilibri nell’ecosistema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, come l’inquinamento e il surriscaldamento globale. </w:t>
      </w:r>
    </w:p>
    <w:p w14:paraId="08196B52" w14:textId="1529F448" w:rsidR="00C150CE" w:rsidRPr="0097477A" w:rsidRDefault="00C150CE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>-</w:t>
      </w:r>
      <w:r w:rsidR="00D527FD" w:rsidRPr="0097477A">
        <w:rPr>
          <w:rFonts w:asciiTheme="minorHAnsi" w:hAnsiTheme="minorHAnsi"/>
          <w:sz w:val="22"/>
          <w:szCs w:val="22"/>
          <w:lang w:val="it-IT"/>
        </w:rPr>
        <w:t xml:space="preserve"> I rapport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i interpersonali s</w:t>
      </w:r>
      <w:r w:rsidR="00D527FD" w:rsidRPr="0097477A">
        <w:rPr>
          <w:rFonts w:asciiTheme="minorHAnsi" w:hAnsiTheme="minorHAnsi"/>
          <w:sz w:val="22"/>
          <w:szCs w:val="22"/>
          <w:lang w:val="it-IT"/>
        </w:rPr>
        <w:t xml:space="preserve">ubiscono delle ripercussioni dal momento che le persone sono occupate a tentare di mantenere un certo tenore di vita 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(4 </w:t>
      </w:r>
      <w:r w:rsidR="000E54D8" w:rsidRPr="0097477A">
        <w:rPr>
          <w:rFonts w:asciiTheme="minorHAnsi" w:hAnsiTheme="minorHAnsi"/>
          <w:sz w:val="22"/>
          <w:szCs w:val="22"/>
          <w:lang w:val="it-IT"/>
        </w:rPr>
        <w:t>punti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.</w:t>
      </w:r>
    </w:p>
    <w:p w14:paraId="5236D12D" w14:textId="77777777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1C038185" w14:textId="252EE887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2. (6 </w:t>
      </w:r>
      <w:r w:rsidR="000E54D8" w:rsidRPr="0097477A">
        <w:rPr>
          <w:rFonts w:asciiTheme="minorHAnsi" w:hAnsiTheme="minorHAnsi"/>
          <w:sz w:val="22"/>
          <w:szCs w:val="22"/>
          <w:lang w:val="it-IT"/>
        </w:rPr>
        <w:t>punti</w:t>
      </w:r>
      <w:r w:rsidRPr="0097477A">
        <w:rPr>
          <w:rFonts w:asciiTheme="minorHAnsi" w:hAnsiTheme="minorHAnsi"/>
          <w:sz w:val="22"/>
          <w:szCs w:val="22"/>
          <w:lang w:val="it-IT"/>
        </w:rPr>
        <w:t>)</w:t>
      </w:r>
    </w:p>
    <w:p w14:paraId="4D8C7A72" w14:textId="199E9CBD" w:rsidR="00C150CE" w:rsidRPr="0097477A" w:rsidRDefault="00D527FD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>I beni materiali spesso servono a compensare le sfide e i problem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i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 che le persone affrontano, 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quali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 solitudin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i</w:t>
      </w:r>
      <w:r w:rsidRPr="0097477A">
        <w:rPr>
          <w:rFonts w:asciiTheme="minorHAnsi" w:hAnsiTheme="minorHAnsi"/>
          <w:sz w:val="22"/>
          <w:szCs w:val="22"/>
          <w:lang w:val="it-IT"/>
        </w:rPr>
        <w:t>, problem</w:t>
      </w:r>
      <w:r w:rsidR="005F6D08" w:rsidRPr="0097477A">
        <w:rPr>
          <w:rFonts w:asciiTheme="minorHAnsi" w:hAnsiTheme="minorHAnsi"/>
          <w:sz w:val="22"/>
          <w:szCs w:val="22"/>
          <w:lang w:val="it-IT"/>
        </w:rPr>
        <w:t>i</w:t>
      </w:r>
      <w:r w:rsidRPr="0097477A">
        <w:rPr>
          <w:rFonts w:asciiTheme="minorHAnsi" w:hAnsiTheme="minorHAnsi"/>
          <w:sz w:val="22"/>
          <w:szCs w:val="22"/>
          <w:lang w:val="it-IT"/>
        </w:rPr>
        <w:t xml:space="preserve"> psicologici e mancanza di autostima. </w:t>
      </w:r>
    </w:p>
    <w:p w14:paraId="05BC19FA" w14:textId="77777777" w:rsidR="00261754" w:rsidRPr="0097477A" w:rsidRDefault="00261754" w:rsidP="000458E5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1424AEC" w14:textId="4A0ABE7D" w:rsidR="00C150CE" w:rsidRPr="0097477A" w:rsidRDefault="00C150CE" w:rsidP="000458E5">
      <w:pPr>
        <w:contextualSpacing/>
        <w:jc w:val="both"/>
        <w:rPr>
          <w:lang w:val="it-IT"/>
        </w:rPr>
      </w:pPr>
      <w:r w:rsidRPr="0097477A">
        <w:rPr>
          <w:lang w:val="it-IT"/>
        </w:rPr>
        <w:t xml:space="preserve">3. (7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0740FB9B" w14:textId="0F3CDAB4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a. importan</w:t>
      </w:r>
      <w:r w:rsidR="00D527FD" w:rsidRPr="0097477A">
        <w:rPr>
          <w:lang w:val="it-IT"/>
        </w:rPr>
        <w:t xml:space="preserve">za di concentrarsi sulle affinità e non sulle differenze </w:t>
      </w:r>
      <w:r w:rsidRPr="0097477A">
        <w:rPr>
          <w:lang w:val="it-IT"/>
        </w:rPr>
        <w:t xml:space="preserve">(2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630121CD" w14:textId="2E0169D1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b.</w:t>
      </w:r>
      <w:r w:rsidR="005F6D08" w:rsidRPr="0097477A">
        <w:rPr>
          <w:lang w:val="it-IT"/>
        </w:rPr>
        <w:t xml:space="preserve"> </w:t>
      </w:r>
      <w:r w:rsidR="00D527FD" w:rsidRPr="0097477A">
        <w:rPr>
          <w:lang w:val="it-IT"/>
        </w:rPr>
        <w:t>Siamo cittadine e cittadini del mondo. Abbiamo gli stessi diritti e doveri</w:t>
      </w:r>
      <w:r w:rsidRPr="0097477A">
        <w:rPr>
          <w:lang w:val="it-IT"/>
        </w:rPr>
        <w:t xml:space="preserve">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  <w:r w:rsidRPr="0097477A">
        <w:rPr>
          <w:lang w:val="it-IT"/>
        </w:rPr>
        <w:br/>
        <w:t xml:space="preserve">c. </w:t>
      </w:r>
      <w:r w:rsidR="00D84873" w:rsidRPr="0097477A">
        <w:rPr>
          <w:lang w:val="it-IT"/>
        </w:rPr>
        <w:t>Occorre essere responsabili del proprio comportamento</w:t>
      </w:r>
      <w:r w:rsidRPr="0097477A">
        <w:rPr>
          <w:lang w:val="it-IT"/>
        </w:rPr>
        <w:t xml:space="preserve"> (1 </w:t>
      </w:r>
      <w:r w:rsidR="00F437A6" w:rsidRPr="0097477A">
        <w:rPr>
          <w:lang w:val="it-IT"/>
        </w:rPr>
        <w:t>punto</w:t>
      </w:r>
      <w:r w:rsidRPr="0097477A">
        <w:rPr>
          <w:lang w:val="it-IT"/>
        </w:rPr>
        <w:t>)</w:t>
      </w:r>
    </w:p>
    <w:p w14:paraId="3D7AB407" w14:textId="7EAAFB86" w:rsidR="00C150CE" w:rsidRPr="0097477A" w:rsidRDefault="00C150CE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>d. Sugge</w:t>
      </w:r>
      <w:r w:rsidR="00D84873" w:rsidRPr="0097477A">
        <w:rPr>
          <w:lang w:val="it-IT"/>
        </w:rPr>
        <w:t>rimenti</w:t>
      </w:r>
      <w:r w:rsidRPr="0097477A">
        <w:rPr>
          <w:lang w:val="it-IT"/>
        </w:rPr>
        <w:t>:</w:t>
      </w:r>
    </w:p>
    <w:p w14:paraId="09853D53" w14:textId="1D4A2344" w:rsidR="00D84873" w:rsidRPr="0097477A" w:rsidRDefault="00C150CE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</w:t>
      </w:r>
      <w:r w:rsidR="00D84873" w:rsidRPr="0097477A">
        <w:rPr>
          <w:lang w:val="it-IT"/>
        </w:rPr>
        <w:t xml:space="preserve">parlare </w:t>
      </w:r>
      <w:r w:rsidR="005F6D08" w:rsidRPr="0097477A">
        <w:rPr>
          <w:lang w:val="it-IT"/>
        </w:rPr>
        <w:t>con</w:t>
      </w:r>
      <w:r w:rsidR="00D84873" w:rsidRPr="0097477A">
        <w:rPr>
          <w:lang w:val="it-IT"/>
        </w:rPr>
        <w:t xml:space="preserve"> persone che hanno un diverso </w:t>
      </w:r>
      <w:r w:rsidR="00D84873" w:rsidRPr="0097477A">
        <w:rPr>
          <w:i/>
          <w:iCs/>
          <w:lang w:val="it-IT"/>
        </w:rPr>
        <w:t>background</w:t>
      </w:r>
      <w:r w:rsidR="00D84873" w:rsidRPr="0097477A">
        <w:rPr>
          <w:lang w:val="it-IT"/>
        </w:rPr>
        <w:t xml:space="preserve">; </w:t>
      </w:r>
    </w:p>
    <w:p w14:paraId="4F76D3AF" w14:textId="77777777" w:rsidR="00D84873" w:rsidRPr="0097477A" w:rsidRDefault="00D84873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cercare di comprendere e non fare delle presupposizioni; </w:t>
      </w:r>
    </w:p>
    <w:p w14:paraId="40ED16CE" w14:textId="77777777" w:rsidR="00D84873" w:rsidRPr="0097477A" w:rsidRDefault="00D84873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lastRenderedPageBreak/>
        <w:t xml:space="preserve">- avere una mentalità aperta; </w:t>
      </w:r>
    </w:p>
    <w:p w14:paraId="2759425E" w14:textId="4CE125DF" w:rsidR="00C150CE" w:rsidRPr="0097477A" w:rsidRDefault="00D84873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- mostrare empatia ed essere tolleranti </w:t>
      </w:r>
    </w:p>
    <w:p w14:paraId="2653D11D" w14:textId="7476AC68" w:rsidR="00C150CE" w:rsidRPr="0097477A" w:rsidRDefault="00C150CE" w:rsidP="000458E5">
      <w:pPr>
        <w:ind w:left="144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 (3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788A0B84" w14:textId="1B2B8035" w:rsidR="00C150CE" w:rsidRPr="0097477A" w:rsidRDefault="00D84873" w:rsidP="000458E5">
      <w:pPr>
        <w:ind w:left="720"/>
        <w:contextualSpacing/>
        <w:jc w:val="both"/>
        <w:rPr>
          <w:lang w:val="it-IT"/>
        </w:rPr>
      </w:pPr>
      <w:r w:rsidRPr="0097477A">
        <w:rPr>
          <w:lang w:val="it-IT"/>
        </w:rPr>
        <w:t xml:space="preserve">Le risposte fornite qui sopra sono puramente indicative. Allieve ed allievi sono liberi di esprimere il loro punto di vista.) </w:t>
      </w:r>
    </w:p>
    <w:p w14:paraId="62E8B9D1" w14:textId="353320E3" w:rsidR="00C150CE" w:rsidRPr="0097477A" w:rsidRDefault="00C150CE" w:rsidP="000458E5">
      <w:pPr>
        <w:pStyle w:val="Heading2"/>
        <w:jc w:val="both"/>
        <w:rPr>
          <w:rFonts w:cstheme="majorHAnsi"/>
          <w:lang w:val="it-IT"/>
        </w:rPr>
      </w:pPr>
      <w:bookmarkStart w:id="29" w:name="_Toc72763812"/>
      <w:bookmarkStart w:id="30" w:name="_Toc76592995"/>
      <w:r w:rsidRPr="0097477A">
        <w:rPr>
          <w:rFonts w:cstheme="majorHAnsi"/>
          <w:lang w:val="it-IT"/>
        </w:rPr>
        <w:t xml:space="preserve">3. </w:t>
      </w:r>
      <w:r w:rsidR="00DE55E5" w:rsidRPr="0097477A">
        <w:rPr>
          <w:rFonts w:cstheme="majorHAnsi"/>
          <w:lang w:val="it-IT"/>
        </w:rPr>
        <w:t>Competenze digitali</w:t>
      </w:r>
      <w:bookmarkEnd w:id="29"/>
      <w:bookmarkEnd w:id="30"/>
      <w:r w:rsidRPr="0097477A">
        <w:rPr>
          <w:rFonts w:cstheme="majorHAnsi"/>
          <w:lang w:val="it-IT"/>
        </w:rPr>
        <w:t xml:space="preserve"> </w:t>
      </w:r>
    </w:p>
    <w:p w14:paraId="152D724D" w14:textId="3E9C2E57" w:rsidR="00C150CE" w:rsidRPr="0097477A" w:rsidRDefault="00C150CE" w:rsidP="000458E5">
      <w:pPr>
        <w:jc w:val="both"/>
        <w:rPr>
          <w:lang w:val="it-IT"/>
        </w:rPr>
      </w:pPr>
      <w:r w:rsidRPr="0097477A">
        <w:rPr>
          <w:lang w:val="it-IT"/>
        </w:rPr>
        <w:t xml:space="preserve">(100 </w:t>
      </w:r>
      <w:r w:rsidR="000E54D8" w:rsidRPr="0097477A">
        <w:rPr>
          <w:lang w:val="it-IT"/>
        </w:rPr>
        <w:t>punti</w:t>
      </w:r>
      <w:r w:rsidRPr="0097477A">
        <w:rPr>
          <w:lang w:val="it-IT"/>
        </w:rPr>
        <w:t>)</w:t>
      </w:r>
    </w:p>
    <w:p w14:paraId="0B86B29E" w14:textId="1590C7C9" w:rsidR="00C150CE" w:rsidRPr="0097477A" w:rsidRDefault="00C150CE" w:rsidP="000458E5">
      <w:pPr>
        <w:pStyle w:val="ListParagraph"/>
        <w:numPr>
          <w:ilvl w:val="1"/>
          <w:numId w:val="1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 xml:space="preserve">Multimedia (25 </w:t>
      </w:r>
      <w:r w:rsidR="000E54D8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punti</w:t>
      </w: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)</w:t>
      </w:r>
    </w:p>
    <w:p w14:paraId="497F052E" w14:textId="20267AAA" w:rsidR="00C150CE" w:rsidRPr="0097477A" w:rsidRDefault="00C150CE" w:rsidP="000458E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 xml:space="preserve">1. (25 </w:t>
      </w:r>
      <w:r w:rsidR="000E54D8" w:rsidRPr="0097477A">
        <w:rPr>
          <w:rFonts w:cstheme="minorHAnsi"/>
          <w:lang w:val="it-IT"/>
        </w:rPr>
        <w:t>punti</w:t>
      </w:r>
      <w:r w:rsidRPr="0097477A">
        <w:rPr>
          <w:rFonts w:cstheme="minorHAnsi"/>
          <w:lang w:val="it-IT"/>
        </w:rPr>
        <w:t>)</w:t>
      </w:r>
    </w:p>
    <w:p w14:paraId="28F68EE1" w14:textId="2134E045" w:rsidR="00C150CE" w:rsidRPr="0097477A" w:rsidRDefault="00A87250" w:rsidP="000458E5">
      <w:pPr>
        <w:pStyle w:val="ListParagraph"/>
        <w:ind w:left="386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Il punteggio di allieve e allieve dipende dalla loro capacità di </w:t>
      </w:r>
      <w:r w:rsidR="00D84873" w:rsidRPr="0097477A">
        <w:rPr>
          <w:rFonts w:asciiTheme="minorHAnsi" w:hAnsiTheme="minorHAnsi"/>
          <w:sz w:val="22"/>
          <w:szCs w:val="22"/>
          <w:lang w:val="it-IT"/>
        </w:rPr>
        <w:t>creare un video in base alle indicazioni ricevute</w:t>
      </w:r>
    </w:p>
    <w:p w14:paraId="15D40710" w14:textId="77777777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/>
          <w:lang w:val="it-IT"/>
        </w:rPr>
      </w:pPr>
    </w:p>
    <w:p w14:paraId="021FA292" w14:textId="0ECFFF3D" w:rsidR="00C150CE" w:rsidRPr="0097477A" w:rsidRDefault="00AE65DD" w:rsidP="000458E5">
      <w:pPr>
        <w:pStyle w:val="ListParagraph"/>
        <w:numPr>
          <w:ilvl w:val="1"/>
          <w:numId w:val="1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Presentazioni</w:t>
      </w:r>
      <w:r w:rsidR="00C150CE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 xml:space="preserve"> (25 </w:t>
      </w:r>
      <w:r w:rsidR="000E54D8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punti</w:t>
      </w:r>
      <w:r w:rsidR="00C150CE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)</w:t>
      </w:r>
    </w:p>
    <w:p w14:paraId="12AC5F88" w14:textId="0A1F9AE4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1. (25 </w:t>
      </w:r>
      <w:r w:rsidR="000E54D8" w:rsidRPr="0097477A">
        <w:rPr>
          <w:rFonts w:asciiTheme="minorHAnsi" w:hAnsiTheme="minorHAnsi" w:cstheme="minorHAnsi"/>
          <w:sz w:val="22"/>
          <w:szCs w:val="22"/>
          <w:lang w:val="it-IT"/>
        </w:rPr>
        <w:t>punti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79D9A97D" w14:textId="1B1FC517" w:rsidR="00C150CE" w:rsidRPr="0097477A" w:rsidRDefault="00A87250" w:rsidP="000458E5">
      <w:pPr>
        <w:pStyle w:val="ListParagraph"/>
        <w:ind w:left="386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>Il punteggio di allieve e allieve dipende dalla loro capacità di</w:t>
      </w:r>
      <w:r w:rsidR="00D84873" w:rsidRPr="0097477A">
        <w:rPr>
          <w:rFonts w:asciiTheme="minorHAnsi" w:hAnsiTheme="minorHAnsi"/>
          <w:sz w:val="22"/>
          <w:szCs w:val="22"/>
          <w:lang w:val="it-IT"/>
        </w:rPr>
        <w:t xml:space="preserve"> portare a termine l’attività. </w:t>
      </w:r>
    </w:p>
    <w:p w14:paraId="2E482363" w14:textId="77777777" w:rsidR="00C150CE" w:rsidRPr="0097477A" w:rsidRDefault="00C150CE" w:rsidP="000458E5">
      <w:pPr>
        <w:pStyle w:val="ListParagraph"/>
        <w:spacing w:before="100" w:beforeAutospacing="1" w:after="100" w:afterAutospacing="1"/>
        <w:ind w:left="772"/>
        <w:jc w:val="both"/>
        <w:rPr>
          <w:rFonts w:asciiTheme="minorHAnsi" w:hAnsiTheme="minorHAnsi" w:cstheme="minorHAnsi"/>
          <w:color w:val="2F5496" w:themeColor="accent1" w:themeShade="BF"/>
          <w:lang w:val="it-IT"/>
        </w:rPr>
      </w:pPr>
    </w:p>
    <w:p w14:paraId="208253ED" w14:textId="2869797B" w:rsidR="00C150CE" w:rsidRPr="0097477A" w:rsidRDefault="006E64EE" w:rsidP="000458E5">
      <w:pPr>
        <w:pStyle w:val="ListParagraph"/>
        <w:numPr>
          <w:ilvl w:val="1"/>
          <w:numId w:val="1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Tabelle</w:t>
      </w:r>
      <w:r w:rsidR="00C150CE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 xml:space="preserve"> (25 </w:t>
      </w:r>
      <w:r w:rsidR="000E54D8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punti</w:t>
      </w:r>
      <w:r w:rsidR="00C150CE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)</w:t>
      </w:r>
    </w:p>
    <w:p w14:paraId="42DA5F19" w14:textId="59B241AC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1. (25 </w:t>
      </w:r>
      <w:r w:rsidR="000E54D8" w:rsidRPr="0097477A">
        <w:rPr>
          <w:rFonts w:asciiTheme="minorHAnsi" w:hAnsiTheme="minorHAnsi" w:cstheme="minorHAnsi"/>
          <w:sz w:val="22"/>
          <w:szCs w:val="22"/>
          <w:lang w:val="it-IT"/>
        </w:rPr>
        <w:t>punti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4E7F1E2B" w14:textId="33265F29" w:rsidR="00C150CE" w:rsidRPr="0097477A" w:rsidRDefault="00A87250" w:rsidP="000458E5">
      <w:pPr>
        <w:pStyle w:val="ListParagraph"/>
        <w:ind w:left="386"/>
        <w:jc w:val="both"/>
        <w:rPr>
          <w:rFonts w:asciiTheme="minorHAnsi" w:hAnsiTheme="minorHAnsi"/>
          <w:sz w:val="22"/>
          <w:szCs w:val="22"/>
          <w:lang w:val="it-IT"/>
        </w:rPr>
      </w:pPr>
      <w:r w:rsidRPr="0097477A">
        <w:rPr>
          <w:rFonts w:asciiTheme="minorHAnsi" w:hAnsiTheme="minorHAnsi"/>
          <w:sz w:val="22"/>
          <w:szCs w:val="22"/>
          <w:lang w:val="it-IT"/>
        </w:rPr>
        <w:t xml:space="preserve">Il punteggio di allieve e allieve dipende dalla loro capacità di </w:t>
      </w:r>
      <w:r w:rsidR="00D84873" w:rsidRPr="0097477A">
        <w:rPr>
          <w:rFonts w:asciiTheme="minorHAnsi" w:hAnsiTheme="minorHAnsi"/>
          <w:sz w:val="22"/>
          <w:szCs w:val="22"/>
          <w:lang w:val="it-IT"/>
        </w:rPr>
        <w:t xml:space="preserve">completare l’esercizio. </w:t>
      </w:r>
    </w:p>
    <w:p w14:paraId="7DB53A86" w14:textId="77777777" w:rsidR="00C150CE" w:rsidRPr="0097477A" w:rsidRDefault="00C150CE" w:rsidP="000458E5">
      <w:pPr>
        <w:pStyle w:val="ListParagraph"/>
        <w:ind w:left="386"/>
        <w:jc w:val="both"/>
        <w:rPr>
          <w:rFonts w:asciiTheme="minorHAnsi" w:hAnsiTheme="minorHAnsi"/>
          <w:lang w:val="it-IT"/>
        </w:rPr>
      </w:pPr>
    </w:p>
    <w:p w14:paraId="2C931DE4" w14:textId="00B93DF1" w:rsidR="00C150CE" w:rsidRPr="0097477A" w:rsidRDefault="00A87250" w:rsidP="000458E5">
      <w:pPr>
        <w:pStyle w:val="ListParagraph"/>
        <w:numPr>
          <w:ilvl w:val="1"/>
          <w:numId w:val="13"/>
        </w:numPr>
        <w:spacing w:before="100" w:beforeAutospacing="1" w:after="100" w:afterAutospacing="1" w:line="259" w:lineRule="auto"/>
        <w:ind w:left="772" w:hanging="386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Sicurezza delle reti informatiche</w:t>
      </w:r>
      <w:r w:rsidR="00C150CE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 xml:space="preserve"> (25 </w:t>
      </w:r>
      <w:r w:rsidR="000E54D8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punti</w:t>
      </w:r>
      <w:r w:rsidR="00C150CE" w:rsidRPr="0097477A">
        <w:rPr>
          <w:rFonts w:asciiTheme="minorHAnsi" w:hAnsiTheme="minorHAnsi" w:cstheme="minorHAnsi"/>
          <w:color w:val="2F5496" w:themeColor="accent1" w:themeShade="BF"/>
          <w:sz w:val="22"/>
          <w:szCs w:val="22"/>
          <w:lang w:val="it-IT"/>
        </w:rPr>
        <w:t>)</w:t>
      </w:r>
    </w:p>
    <w:p w14:paraId="22EE8D5F" w14:textId="14E534F2" w:rsidR="00C150CE" w:rsidRPr="0097477A" w:rsidRDefault="00C150CE" w:rsidP="000458E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1. (10 </w:t>
      </w:r>
      <w:r w:rsidR="000E54D8" w:rsidRPr="0097477A">
        <w:rPr>
          <w:rFonts w:asciiTheme="minorHAnsi" w:hAnsiTheme="minorHAnsi" w:cstheme="minorHAnsi"/>
          <w:sz w:val="22"/>
          <w:szCs w:val="22"/>
          <w:lang w:val="it-IT"/>
        </w:rPr>
        <w:t>punti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/2 </w:t>
      </w:r>
      <w:r w:rsidR="000E54D8" w:rsidRPr="0097477A">
        <w:rPr>
          <w:rFonts w:asciiTheme="minorHAnsi" w:hAnsiTheme="minorHAnsi" w:cstheme="minorHAnsi"/>
          <w:sz w:val="22"/>
          <w:szCs w:val="22"/>
          <w:lang w:val="it-IT"/>
        </w:rPr>
        <w:t>punti per risposta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34B22B50" w14:textId="01BBB463" w:rsidR="00C150CE" w:rsidRPr="0097477A" w:rsidRDefault="00C150C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>a.</w:t>
      </w:r>
      <w:r w:rsidRPr="0097477A">
        <w:rPr>
          <w:rFonts w:cstheme="minorHAnsi"/>
          <w:b/>
          <w:lang w:val="it-IT"/>
        </w:rPr>
        <w:t xml:space="preserve"> </w:t>
      </w:r>
      <w:r w:rsidR="00D84873" w:rsidRPr="0097477A">
        <w:rPr>
          <w:rFonts w:cstheme="minorHAnsi"/>
          <w:lang w:val="it-IT"/>
        </w:rPr>
        <w:t xml:space="preserve">Una rete </w:t>
      </w:r>
      <w:r w:rsidR="005F6D08" w:rsidRPr="0097477A">
        <w:rPr>
          <w:rFonts w:cstheme="minorHAnsi"/>
          <w:lang w:val="it-IT"/>
        </w:rPr>
        <w:t>informatica</w:t>
      </w:r>
      <w:r w:rsidR="00D84873" w:rsidRPr="0097477A">
        <w:rPr>
          <w:rFonts w:cstheme="minorHAnsi"/>
          <w:lang w:val="it-IT"/>
        </w:rPr>
        <w:t xml:space="preserve"> non è altro che un insieme di computer collegati fra loro al fine di condividere dei dati. Internet </w:t>
      </w:r>
      <w:r w:rsidR="002B6EC4" w:rsidRPr="0097477A">
        <w:rPr>
          <w:rFonts w:cstheme="minorHAnsi"/>
          <w:lang w:val="it-IT"/>
        </w:rPr>
        <w:t>è la rete informatica più famosa ed estesa</w:t>
      </w:r>
      <w:r w:rsidRPr="0097477A">
        <w:rPr>
          <w:rFonts w:cstheme="minorHAnsi"/>
          <w:lang w:val="it-IT"/>
        </w:rPr>
        <w:t>.</w:t>
      </w:r>
      <w:r w:rsidR="00261754" w:rsidRPr="0097477A">
        <w:rPr>
          <w:rFonts w:cstheme="minorHAnsi"/>
          <w:lang w:val="it-IT"/>
        </w:rPr>
        <w:t xml:space="preserve"> (2 </w:t>
      </w:r>
      <w:r w:rsidR="000E54D8" w:rsidRPr="0097477A">
        <w:rPr>
          <w:rFonts w:cstheme="minorHAnsi"/>
          <w:lang w:val="it-IT"/>
        </w:rPr>
        <w:t>punti</w:t>
      </w:r>
      <w:r w:rsidR="00261754" w:rsidRPr="0097477A">
        <w:rPr>
          <w:rFonts w:cstheme="minorHAnsi"/>
          <w:lang w:val="it-IT"/>
        </w:rPr>
        <w:t>)</w:t>
      </w:r>
    </w:p>
    <w:p w14:paraId="515E378F" w14:textId="77777777" w:rsidR="0016581E" w:rsidRPr="0097477A" w:rsidRDefault="0016581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</w:p>
    <w:p w14:paraId="32345F93" w14:textId="0C08E786" w:rsidR="00C150CE" w:rsidRPr="0097477A" w:rsidRDefault="00C150C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 xml:space="preserve">b. </w:t>
      </w:r>
      <w:r w:rsidR="002B6EC4" w:rsidRPr="0097477A">
        <w:rPr>
          <w:rFonts w:eastAsia="Calibri" w:cstheme="minorHAnsi"/>
          <w:color w:val="000000"/>
          <w:lang w:val="it-IT"/>
        </w:rPr>
        <w:t xml:space="preserve">Sono diversi gli strumenti utilizzati per creare delle reti informatiche come </w:t>
      </w:r>
      <w:r w:rsidRPr="0097477A">
        <w:rPr>
          <w:rFonts w:cstheme="minorHAnsi"/>
          <w:lang w:val="it-IT"/>
        </w:rPr>
        <w:t>hub, switch, router</w:t>
      </w:r>
      <w:r w:rsidR="002B6EC4" w:rsidRPr="0097477A">
        <w:rPr>
          <w:rFonts w:cstheme="minorHAnsi"/>
          <w:lang w:val="it-IT"/>
        </w:rPr>
        <w:t>, che sono definiti dispositivi di rete.</w:t>
      </w:r>
      <w:r w:rsidR="00261754" w:rsidRPr="0097477A">
        <w:rPr>
          <w:rFonts w:cstheme="minorHAnsi"/>
          <w:lang w:val="it-IT"/>
        </w:rPr>
        <w:t xml:space="preserve"> (2 </w:t>
      </w:r>
      <w:r w:rsidR="000E54D8" w:rsidRPr="0097477A">
        <w:rPr>
          <w:rFonts w:cstheme="minorHAnsi"/>
          <w:lang w:val="it-IT"/>
        </w:rPr>
        <w:t>punti</w:t>
      </w:r>
      <w:r w:rsidR="00261754" w:rsidRPr="0097477A">
        <w:rPr>
          <w:rFonts w:cstheme="minorHAnsi"/>
          <w:lang w:val="it-IT"/>
        </w:rPr>
        <w:t>)</w:t>
      </w:r>
    </w:p>
    <w:p w14:paraId="086C692B" w14:textId="77777777" w:rsidR="0016581E" w:rsidRPr="0097477A" w:rsidRDefault="0016581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</w:p>
    <w:p w14:paraId="1E435722" w14:textId="522DE75F" w:rsidR="00C150CE" w:rsidRPr="0097477A" w:rsidRDefault="00C150C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 xml:space="preserve">c. </w:t>
      </w:r>
      <w:r w:rsidR="002B6EC4" w:rsidRPr="0097477A">
        <w:rPr>
          <w:rFonts w:eastAsia="Calibri" w:cstheme="minorHAnsi"/>
          <w:color w:val="000000"/>
          <w:lang w:val="it-IT"/>
        </w:rPr>
        <w:t xml:space="preserve">La rete </w:t>
      </w:r>
      <w:r w:rsidRPr="0097477A">
        <w:rPr>
          <w:rFonts w:cstheme="minorHAnsi"/>
          <w:lang w:val="it-IT"/>
        </w:rPr>
        <w:t>LAN (Local Area Network)</w:t>
      </w:r>
      <w:r w:rsidR="002B6EC4" w:rsidRPr="0097477A">
        <w:rPr>
          <w:rFonts w:cstheme="minorHAnsi"/>
          <w:lang w:val="it-IT"/>
        </w:rPr>
        <w:t xml:space="preserve"> colleg</w:t>
      </w:r>
      <w:r w:rsidR="005F6D08" w:rsidRPr="0097477A">
        <w:rPr>
          <w:rFonts w:cstheme="minorHAnsi"/>
          <w:lang w:val="it-IT"/>
        </w:rPr>
        <w:t>a</w:t>
      </w:r>
      <w:r w:rsidR="002B6EC4" w:rsidRPr="0097477A">
        <w:rPr>
          <w:rFonts w:cstheme="minorHAnsi"/>
          <w:lang w:val="it-IT"/>
        </w:rPr>
        <w:t xml:space="preserve"> due o più computer e le relative periferiche all’interno di un’area circoscritta come una stanza, un ufficio, un gruppo di edifici, scuole o un campus nel raggio di un </w:t>
      </w:r>
      <w:r w:rsidRPr="0097477A">
        <w:rPr>
          <w:rFonts w:cstheme="minorHAnsi"/>
          <w:lang w:val="it-IT"/>
        </w:rPr>
        <w:t xml:space="preserve">1 Km. </w:t>
      </w:r>
      <w:r w:rsidR="002B6EC4" w:rsidRPr="0097477A">
        <w:rPr>
          <w:rFonts w:cstheme="minorHAnsi"/>
          <w:lang w:val="it-IT"/>
        </w:rPr>
        <w:t xml:space="preserve">La rete </w:t>
      </w:r>
      <w:r w:rsidRPr="0097477A">
        <w:rPr>
          <w:rFonts w:cstheme="minorHAnsi"/>
          <w:lang w:val="it-IT"/>
        </w:rPr>
        <w:t>WAN (Wide Area Network)</w:t>
      </w:r>
      <w:r w:rsidR="002B6EC4" w:rsidRPr="0097477A">
        <w:rPr>
          <w:rFonts w:cstheme="minorHAnsi"/>
          <w:lang w:val="it-IT"/>
        </w:rPr>
        <w:t xml:space="preserve"> copre un’area molto ampia, un Paese o un continente. Di solito sono utilizzate da grandi organizzazioni, i cui uffici </w:t>
      </w:r>
      <w:r w:rsidR="005F6D08" w:rsidRPr="0097477A">
        <w:rPr>
          <w:rFonts w:cstheme="minorHAnsi"/>
          <w:lang w:val="it-IT"/>
        </w:rPr>
        <w:t>si trovano in all’interno del territorio nazionale o in diversi Paesi</w:t>
      </w:r>
      <w:r w:rsidRPr="0097477A">
        <w:rPr>
          <w:rFonts w:cstheme="minorHAnsi"/>
          <w:lang w:val="it-IT"/>
        </w:rPr>
        <w:t>.</w:t>
      </w:r>
      <w:r w:rsidR="0041439D" w:rsidRPr="0097477A">
        <w:rPr>
          <w:rFonts w:cstheme="minorHAnsi"/>
          <w:lang w:val="it-IT"/>
        </w:rPr>
        <w:t xml:space="preserve"> (2 </w:t>
      </w:r>
      <w:r w:rsidR="000E54D8" w:rsidRPr="0097477A">
        <w:rPr>
          <w:rFonts w:cstheme="minorHAnsi"/>
          <w:lang w:val="it-IT"/>
        </w:rPr>
        <w:t>punti</w:t>
      </w:r>
      <w:r w:rsidR="0041439D" w:rsidRPr="0097477A">
        <w:rPr>
          <w:rFonts w:cstheme="minorHAnsi"/>
          <w:lang w:val="it-IT"/>
        </w:rPr>
        <w:t>)</w:t>
      </w:r>
    </w:p>
    <w:p w14:paraId="48A775EA" w14:textId="77777777" w:rsidR="0016581E" w:rsidRPr="0097477A" w:rsidRDefault="0016581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</w:p>
    <w:p w14:paraId="187266D4" w14:textId="301BC391" w:rsidR="00C150CE" w:rsidRPr="0097477A" w:rsidRDefault="00C150C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>d.</w:t>
      </w:r>
      <w:r w:rsidRPr="0097477A">
        <w:rPr>
          <w:rFonts w:cstheme="minorHAnsi"/>
          <w:b/>
          <w:lang w:val="it-IT"/>
        </w:rPr>
        <w:t xml:space="preserve"> </w:t>
      </w:r>
      <w:r w:rsidRPr="0097477A">
        <w:rPr>
          <w:rFonts w:cstheme="minorHAnsi"/>
          <w:lang w:val="it-IT"/>
        </w:rPr>
        <w:t xml:space="preserve">In </w:t>
      </w:r>
      <w:r w:rsidR="002B6EC4" w:rsidRPr="0097477A">
        <w:rPr>
          <w:rFonts w:cstheme="minorHAnsi"/>
          <w:lang w:val="it-IT"/>
        </w:rPr>
        <w:t xml:space="preserve">una rete </w:t>
      </w:r>
      <w:r w:rsidR="002B6EC4" w:rsidRPr="0097477A">
        <w:rPr>
          <w:rFonts w:cstheme="minorHAnsi"/>
          <w:i/>
          <w:iCs/>
          <w:lang w:val="it-IT"/>
        </w:rPr>
        <w:t>peer-to-peer</w:t>
      </w:r>
      <w:r w:rsidRPr="0097477A">
        <w:rPr>
          <w:rFonts w:cstheme="minorHAnsi"/>
          <w:lang w:val="it-IT"/>
        </w:rPr>
        <w:t xml:space="preserve">, </w:t>
      </w:r>
      <w:r w:rsidR="005F6D08" w:rsidRPr="0097477A">
        <w:rPr>
          <w:rFonts w:cstheme="minorHAnsi"/>
          <w:lang w:val="it-IT"/>
        </w:rPr>
        <w:t>ogni nodo è collegato a un altro</w:t>
      </w:r>
      <w:r w:rsidR="002B6EC4" w:rsidRPr="0097477A">
        <w:rPr>
          <w:rFonts w:cstheme="minorHAnsi"/>
          <w:lang w:val="it-IT"/>
        </w:rPr>
        <w:t xml:space="preserve"> al fine di favorire lo scambio di informazioni. Non esiste un server centrale</w:t>
      </w:r>
      <w:r w:rsidRPr="0097477A">
        <w:rPr>
          <w:rFonts w:cstheme="minorHAnsi"/>
          <w:lang w:val="it-IT"/>
        </w:rPr>
        <w:t>.</w:t>
      </w:r>
      <w:r w:rsidR="0041439D" w:rsidRPr="0097477A">
        <w:rPr>
          <w:rFonts w:cstheme="minorHAnsi"/>
          <w:lang w:val="it-IT"/>
        </w:rPr>
        <w:t xml:space="preserve"> (2 </w:t>
      </w:r>
      <w:r w:rsidR="000E54D8" w:rsidRPr="0097477A">
        <w:rPr>
          <w:rFonts w:cstheme="minorHAnsi"/>
          <w:lang w:val="it-IT"/>
        </w:rPr>
        <w:t>punti</w:t>
      </w:r>
      <w:r w:rsidR="0041439D" w:rsidRPr="0097477A">
        <w:rPr>
          <w:rFonts w:cstheme="minorHAnsi"/>
          <w:lang w:val="it-IT"/>
        </w:rPr>
        <w:t>)</w:t>
      </w:r>
    </w:p>
    <w:p w14:paraId="105E134F" w14:textId="77777777" w:rsidR="0016581E" w:rsidRPr="0097477A" w:rsidRDefault="0016581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</w:p>
    <w:p w14:paraId="77DFA4AF" w14:textId="7A71215C" w:rsidR="00C150CE" w:rsidRPr="0097477A" w:rsidRDefault="00C150CE" w:rsidP="000458E5">
      <w:pPr>
        <w:spacing w:before="100" w:beforeAutospacing="1" w:after="100" w:afterAutospacing="1"/>
        <w:ind w:left="720"/>
        <w:contextualSpacing/>
        <w:jc w:val="both"/>
        <w:rPr>
          <w:rFonts w:cstheme="minorHAnsi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 xml:space="preserve">e. </w:t>
      </w:r>
      <w:r w:rsidR="002B6EC4" w:rsidRPr="0097477A">
        <w:rPr>
          <w:rFonts w:cstheme="minorHAnsi"/>
          <w:lang w:val="it-IT"/>
        </w:rPr>
        <w:t>Il mezzo di comunicazione è il canale necessario per favorire lo scambio di informazioni</w:t>
      </w:r>
      <w:r w:rsidRPr="0097477A">
        <w:rPr>
          <w:rFonts w:cstheme="minorHAnsi"/>
          <w:lang w:val="it-IT"/>
        </w:rPr>
        <w:t>.</w:t>
      </w:r>
      <w:r w:rsidR="0041439D" w:rsidRPr="0097477A">
        <w:rPr>
          <w:rFonts w:cstheme="minorHAnsi"/>
          <w:lang w:val="it-IT"/>
        </w:rPr>
        <w:t xml:space="preserve"> (2 </w:t>
      </w:r>
      <w:r w:rsidR="000E54D8" w:rsidRPr="0097477A">
        <w:rPr>
          <w:rFonts w:cstheme="minorHAnsi"/>
          <w:lang w:val="it-IT"/>
        </w:rPr>
        <w:t>punti</w:t>
      </w:r>
      <w:r w:rsidR="0041439D" w:rsidRPr="0097477A">
        <w:rPr>
          <w:rFonts w:cstheme="minorHAnsi"/>
          <w:lang w:val="it-IT"/>
        </w:rPr>
        <w:t>)</w:t>
      </w:r>
    </w:p>
    <w:p w14:paraId="59BDCD53" w14:textId="77777777" w:rsidR="00C150CE" w:rsidRPr="0097477A" w:rsidRDefault="00C150CE" w:rsidP="000458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lang w:val="it-IT"/>
        </w:rPr>
      </w:pPr>
    </w:p>
    <w:p w14:paraId="617ADDD0" w14:textId="550CA49A" w:rsidR="00C150CE" w:rsidRPr="0097477A" w:rsidRDefault="00C150CE" w:rsidP="000458E5">
      <w:pPr>
        <w:pStyle w:val="ListParagraph"/>
        <w:ind w:left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</w:pPr>
      <w:r w:rsidRPr="0097477A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2. (15 </w:t>
      </w:r>
      <w:r w:rsidR="000E54D8" w:rsidRPr="0097477A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punti</w:t>
      </w:r>
      <w:r w:rsidRPr="0097477A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)</w:t>
      </w:r>
    </w:p>
    <w:p w14:paraId="419C6DA6" w14:textId="4E485CE7" w:rsidR="00C150CE" w:rsidRPr="0097477A" w:rsidRDefault="00C150CE" w:rsidP="000458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eastAsia="Calibri" w:cstheme="minorHAnsi"/>
          <w:color w:val="000000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 xml:space="preserve">a. </w:t>
      </w:r>
      <w:r w:rsidR="002B6EC4" w:rsidRPr="0097477A">
        <w:rPr>
          <w:rFonts w:eastAsia="Calibri" w:cstheme="minorHAnsi"/>
          <w:color w:val="000000"/>
          <w:lang w:val="it-IT"/>
        </w:rPr>
        <w:t>Creazione di una buona password</w:t>
      </w:r>
      <w:r w:rsidRPr="0097477A">
        <w:rPr>
          <w:rFonts w:eastAsia="Calibri" w:cstheme="minorHAnsi"/>
          <w:color w:val="000000"/>
          <w:lang w:val="it-IT"/>
        </w:rPr>
        <w:t xml:space="preserve"> (7 </w:t>
      </w:r>
      <w:r w:rsidR="000E54D8" w:rsidRPr="0097477A">
        <w:rPr>
          <w:rFonts w:eastAsia="Calibri" w:cstheme="minorHAnsi"/>
          <w:color w:val="000000"/>
          <w:lang w:val="it-IT"/>
        </w:rPr>
        <w:t>punti</w:t>
      </w:r>
      <w:r w:rsidRPr="0097477A">
        <w:rPr>
          <w:rFonts w:eastAsia="Calibri" w:cstheme="minorHAnsi"/>
          <w:color w:val="000000"/>
          <w:lang w:val="it-IT"/>
        </w:rPr>
        <w:t>)</w:t>
      </w:r>
    </w:p>
    <w:p w14:paraId="2927412A" w14:textId="36C47CFA" w:rsidR="00C150CE" w:rsidRPr="0097477A" w:rsidRDefault="00C150CE" w:rsidP="000458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  <w:jc w:val="both"/>
        <w:rPr>
          <w:rFonts w:eastAsia="Calibri" w:cstheme="minorHAnsi"/>
          <w:color w:val="000000"/>
          <w:lang w:val="it-IT"/>
        </w:rPr>
      </w:pPr>
      <w:r w:rsidRPr="0097477A">
        <w:rPr>
          <w:rFonts w:eastAsia="Calibri" w:cstheme="minorHAnsi"/>
          <w:color w:val="000000"/>
          <w:lang w:val="it-IT"/>
        </w:rPr>
        <w:t xml:space="preserve">b. </w:t>
      </w:r>
      <w:r w:rsidR="008B01C6" w:rsidRPr="0097477A">
        <w:rPr>
          <w:rFonts w:eastAsia="Calibri" w:cstheme="minorHAnsi"/>
          <w:color w:val="000000"/>
          <w:lang w:val="it-IT"/>
        </w:rPr>
        <w:t>Misure volte a limitare i potenziali rischi</w:t>
      </w:r>
      <w:r w:rsidRPr="0097477A">
        <w:rPr>
          <w:rFonts w:eastAsia="Calibri" w:cstheme="minorHAnsi"/>
          <w:color w:val="000000"/>
          <w:lang w:val="it-IT"/>
        </w:rPr>
        <w:t xml:space="preserve">: (8 </w:t>
      </w:r>
      <w:r w:rsidR="000E54D8" w:rsidRPr="0097477A">
        <w:rPr>
          <w:rFonts w:eastAsia="Calibri" w:cstheme="minorHAnsi"/>
          <w:color w:val="000000"/>
          <w:lang w:val="it-IT"/>
        </w:rPr>
        <w:t>punti</w:t>
      </w:r>
      <w:r w:rsidRPr="0097477A">
        <w:rPr>
          <w:rFonts w:eastAsia="Calibri" w:cstheme="minorHAnsi"/>
          <w:color w:val="000000"/>
          <w:lang w:val="it-IT"/>
        </w:rPr>
        <w:t xml:space="preserve">/1 </w:t>
      </w:r>
      <w:r w:rsidR="00F437A6" w:rsidRPr="0097477A">
        <w:rPr>
          <w:rFonts w:eastAsia="Calibri" w:cstheme="minorHAnsi"/>
          <w:color w:val="000000"/>
          <w:lang w:val="it-IT"/>
        </w:rPr>
        <w:t>punto per risposta</w:t>
      </w:r>
      <w:r w:rsidRPr="0097477A">
        <w:rPr>
          <w:rFonts w:eastAsia="Calibri" w:cstheme="minorHAnsi"/>
          <w:color w:val="000000"/>
          <w:lang w:val="it-IT"/>
        </w:rPr>
        <w:t>)</w:t>
      </w:r>
    </w:p>
    <w:p w14:paraId="61FBA326" w14:textId="7F1B233C" w:rsidR="00C150CE" w:rsidRPr="0097477A" w:rsidRDefault="008B01C6" w:rsidP="000458E5">
      <w:pPr>
        <w:pStyle w:val="ListParagraph"/>
        <w:numPr>
          <w:ilvl w:val="0"/>
          <w:numId w:val="12"/>
        </w:numPr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Cambiare la password predefinita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(1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0DAEE02B" w14:textId="00F73E00" w:rsidR="00C150CE" w:rsidRPr="0097477A" w:rsidRDefault="008B01C6" w:rsidP="000458E5">
      <w:pPr>
        <w:pStyle w:val="ListParagraph"/>
        <w:numPr>
          <w:ilvl w:val="0"/>
          <w:numId w:val="12"/>
        </w:numPr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lastRenderedPageBreak/>
        <w:t>Limitare l’accesso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(1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08DA92AA" w14:textId="4A361087" w:rsidR="00C150CE" w:rsidRPr="0097477A" w:rsidRDefault="008B01C6" w:rsidP="000458E5">
      <w:pPr>
        <w:pStyle w:val="ListParagraph"/>
        <w:numPr>
          <w:ilvl w:val="0"/>
          <w:numId w:val="12"/>
        </w:numPr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Codificare i dati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(1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44392A59" w14:textId="487192F6" w:rsidR="00C150CE" w:rsidRPr="0097477A" w:rsidRDefault="005F6D08" w:rsidP="000458E5">
      <w:pPr>
        <w:pStyle w:val="ListParagraph"/>
        <w:numPr>
          <w:ilvl w:val="0"/>
          <w:numId w:val="12"/>
        </w:numPr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Disabilitare l’</w:t>
      </w:r>
      <w:r w:rsidR="008B01C6" w:rsidRPr="0097477A">
        <w:rPr>
          <w:rFonts w:asciiTheme="minorHAnsi" w:hAnsiTheme="minorHAnsi" w:cstheme="minorHAnsi"/>
          <w:sz w:val="22"/>
          <w:szCs w:val="22"/>
          <w:lang w:val="it-IT"/>
        </w:rPr>
        <w:t>SSID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(1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601A60B6" w14:textId="6BC45D29" w:rsidR="00C150CE" w:rsidRPr="0097477A" w:rsidRDefault="00C150CE" w:rsidP="000458E5">
      <w:pPr>
        <w:pStyle w:val="ListParagraph"/>
        <w:numPr>
          <w:ilvl w:val="0"/>
          <w:numId w:val="12"/>
        </w:numPr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Install</w:t>
      </w:r>
      <w:r w:rsidR="008B01C6" w:rsidRPr="0097477A">
        <w:rPr>
          <w:rFonts w:asciiTheme="minorHAnsi" w:hAnsiTheme="minorHAnsi" w:cstheme="minorHAnsi"/>
          <w:sz w:val="22"/>
          <w:szCs w:val="22"/>
          <w:lang w:val="it-IT"/>
        </w:rPr>
        <w:t>are il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firewall (1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6EFD11C9" w14:textId="6EEF9254" w:rsidR="00C150CE" w:rsidRPr="0097477A" w:rsidRDefault="008B01C6" w:rsidP="000458E5">
      <w:pPr>
        <w:pStyle w:val="ListParagraph"/>
        <w:numPr>
          <w:ilvl w:val="0"/>
          <w:numId w:val="12"/>
        </w:numPr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Installare un software antivirus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(1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7DA04CE5" w14:textId="467CEBA2" w:rsidR="00C150CE" w:rsidRPr="0097477A" w:rsidRDefault="00C150CE" w:rsidP="000458E5">
      <w:pPr>
        <w:pStyle w:val="ListParagraph"/>
        <w:numPr>
          <w:ilvl w:val="0"/>
          <w:numId w:val="12"/>
        </w:numPr>
        <w:tabs>
          <w:tab w:val="left" w:pos="2748"/>
        </w:tabs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Us</w:t>
      </w:r>
      <w:r w:rsidR="008B01C6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are con cautela i meccanismi di condivisione dei file 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(1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2E9AEDBD" w14:textId="1A81061E" w:rsidR="00C150CE" w:rsidRPr="0097477A" w:rsidRDefault="008B01C6" w:rsidP="000458E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8"/>
        </w:tabs>
        <w:spacing w:before="100" w:beforeAutospacing="1" w:afterAutospacing="1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Aggiornare il software legato all’access point</w:t>
      </w:r>
      <w:r w:rsidR="00C150CE"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(1 </w:t>
      </w:r>
      <w:r w:rsidR="00F437A6" w:rsidRPr="0097477A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5621E29E" w14:textId="77777777" w:rsidR="0072762E" w:rsidRPr="0097477A" w:rsidRDefault="0072762E" w:rsidP="000458E5">
      <w:pPr>
        <w:jc w:val="both"/>
        <w:rPr>
          <w:rFonts w:asciiTheme="majorHAnsi" w:hAnsiTheme="majorHAnsi" w:cstheme="majorBidi"/>
          <w:color w:val="2F5496" w:themeColor="accent1" w:themeShade="BF"/>
          <w:sz w:val="32"/>
          <w:szCs w:val="32"/>
          <w:lang w:val="it-IT" w:eastAsia="en-GB"/>
        </w:rPr>
      </w:pPr>
      <w:r w:rsidRPr="0097477A">
        <w:rPr>
          <w:lang w:val="it-IT"/>
        </w:rPr>
        <w:br w:type="page"/>
      </w:r>
    </w:p>
    <w:p w14:paraId="1B3B4EB7" w14:textId="77777777" w:rsidR="000E54D8" w:rsidRPr="0097477A" w:rsidRDefault="000E54D8" w:rsidP="000458E5">
      <w:pPr>
        <w:pStyle w:val="Heading1"/>
        <w:jc w:val="both"/>
        <w:rPr>
          <w:rFonts w:eastAsiaTheme="minorHAnsi"/>
          <w:lang w:val="it-IT"/>
        </w:rPr>
      </w:pPr>
      <w:bookmarkStart w:id="31" w:name="_Toc76034674"/>
      <w:bookmarkStart w:id="32" w:name="_Toc76592996"/>
      <w:bookmarkStart w:id="33" w:name="_Hlk72764017"/>
      <w:bookmarkEnd w:id="23"/>
      <w:r w:rsidRPr="0097477A">
        <w:rPr>
          <w:rFonts w:eastAsiaTheme="minorHAnsi"/>
          <w:lang w:val="it-IT"/>
        </w:rPr>
        <w:lastRenderedPageBreak/>
        <w:t>Riflessioni dell’insegnante</w:t>
      </w:r>
      <w:bookmarkEnd w:id="31"/>
      <w:bookmarkEnd w:id="32"/>
    </w:p>
    <w:bookmarkEnd w:id="33"/>
    <w:p w14:paraId="4D4772F5" w14:textId="77777777" w:rsidR="000E54D8" w:rsidRPr="0097477A" w:rsidRDefault="000E54D8" w:rsidP="000458E5">
      <w:pPr>
        <w:jc w:val="both"/>
        <w:rPr>
          <w:lang w:val="it-IT"/>
        </w:rPr>
      </w:pPr>
      <w:r w:rsidRPr="0097477A">
        <w:rPr>
          <w:lang w:val="it-IT"/>
        </w:rPr>
        <w:t xml:space="preserve">Questo spazio è dedicato alla riflessione personale in merito al contenuto, alla durata e alla valutazione degli esercizi. Rifletti sulle seguenti domande e prendi appunti, se vuoi. </w:t>
      </w:r>
    </w:p>
    <w:p w14:paraId="49120ED9" w14:textId="77777777" w:rsidR="000E54D8" w:rsidRPr="0097477A" w:rsidRDefault="000E54D8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>1. Che cosa ne pensi del contenuto degli esercizi? (lunghezza, formulazione, livello di difficoltà, adeguatezza, varietà, ecc.)</w:t>
      </w:r>
    </w:p>
    <w:p w14:paraId="54D07F9C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Capacità di calcolo </w:t>
      </w:r>
    </w:p>
    <w:p w14:paraId="5DBC6946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201F87F6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lettura e scrittura</w:t>
      </w:r>
    </w:p>
    <w:p w14:paraId="74AFA08F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10AF96FF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Competenze digitali</w:t>
      </w:r>
    </w:p>
    <w:p w14:paraId="3B4070A8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322EA377" w14:textId="77777777" w:rsidR="000E54D8" w:rsidRPr="0097477A" w:rsidRDefault="000E54D8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 xml:space="preserve">2. Che cosa ne pensi del tempo destinato al completamento degli esercizi? (sufficiente, durata, ecc.) </w:t>
      </w:r>
    </w:p>
    <w:p w14:paraId="4241DC2E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calcolo</w:t>
      </w:r>
    </w:p>
    <w:p w14:paraId="73A8A347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278CE171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lettura e scrittura</w:t>
      </w:r>
    </w:p>
    <w:p w14:paraId="62B16F42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4C06348E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Competenze digitali</w:t>
      </w:r>
    </w:p>
    <w:p w14:paraId="251B15E9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1B245BD2" w14:textId="77777777" w:rsidR="000E54D8" w:rsidRPr="0097477A" w:rsidRDefault="000E54D8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>3. Che cosa ne pensi del sistema di valutazione degli esercizi? (appropriato, attribuzione dei punti, ecc.)</w:t>
      </w:r>
    </w:p>
    <w:p w14:paraId="5CE34866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calcolo</w:t>
      </w:r>
    </w:p>
    <w:p w14:paraId="165D6B57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18EBACDE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lettura e scrittura</w:t>
      </w:r>
    </w:p>
    <w:p w14:paraId="24538655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335541DF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Competenze digitali</w:t>
      </w:r>
    </w:p>
    <w:p w14:paraId="68CCDD6E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1657A180" w14:textId="77777777" w:rsidR="000E54D8" w:rsidRPr="0097477A" w:rsidRDefault="000E54D8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>4. Quali esercizi ritieni più semplici per le allieve e gli allievi?</w:t>
      </w:r>
    </w:p>
    <w:p w14:paraId="3ADB6B7D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calcolo</w:t>
      </w:r>
    </w:p>
    <w:p w14:paraId="0EB778E6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2FA5C4E8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lettura e scrittura</w:t>
      </w:r>
    </w:p>
    <w:p w14:paraId="057FB859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0FCFED6D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Competenze digitali</w:t>
      </w:r>
    </w:p>
    <w:p w14:paraId="36D41FD4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02D5C875" w14:textId="77777777" w:rsidR="000E54D8" w:rsidRPr="0097477A" w:rsidRDefault="000E54D8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 xml:space="preserve">5. Quali esercizi ritieni più difficili per le allieve e gli allievi? </w:t>
      </w:r>
    </w:p>
    <w:p w14:paraId="5E77EC12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calcolo</w:t>
      </w:r>
    </w:p>
    <w:p w14:paraId="39A857E4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0A409F25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lettura e scrittura</w:t>
      </w:r>
    </w:p>
    <w:p w14:paraId="6C2615B2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0C1B43E8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Competenze digitali</w:t>
      </w:r>
    </w:p>
    <w:p w14:paraId="0D08C0AD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lastRenderedPageBreak/>
        <w:t>----------------------------------------------------------------------------------------------------------------</w:t>
      </w:r>
    </w:p>
    <w:p w14:paraId="23D45277" w14:textId="77777777" w:rsidR="000E54D8" w:rsidRPr="0097477A" w:rsidRDefault="000E54D8" w:rsidP="000458E5">
      <w:pPr>
        <w:spacing w:before="100" w:beforeAutospacing="1" w:after="100" w:afterAutospacing="1"/>
        <w:contextualSpacing/>
        <w:jc w:val="both"/>
        <w:rPr>
          <w:rFonts w:cstheme="minorHAnsi"/>
          <w:lang w:val="it-IT"/>
        </w:rPr>
      </w:pPr>
      <w:r w:rsidRPr="0097477A">
        <w:rPr>
          <w:rFonts w:cstheme="minorHAnsi"/>
          <w:lang w:val="it-IT"/>
        </w:rPr>
        <w:t>6. Quali modifiche potrebbero essere apportate per migliorare le attività proposte?</w:t>
      </w:r>
    </w:p>
    <w:p w14:paraId="236C59C0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calcolo</w:t>
      </w:r>
    </w:p>
    <w:p w14:paraId="0EBBEF46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5AD6FFB5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Capacità di lettura e scrittura</w:t>
      </w:r>
    </w:p>
    <w:p w14:paraId="051CB433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3939BC27" w14:textId="77777777" w:rsidR="000E54D8" w:rsidRPr="0097477A" w:rsidRDefault="000E54D8" w:rsidP="000458E5">
      <w:pPr>
        <w:pStyle w:val="ListParagraph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Competenze digitali</w:t>
      </w:r>
    </w:p>
    <w:p w14:paraId="76F403C6" w14:textId="77777777" w:rsidR="000E54D8" w:rsidRPr="0097477A" w:rsidRDefault="000E54D8" w:rsidP="000458E5">
      <w:pPr>
        <w:pStyle w:val="ListParagraph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>----------------------------------------------------------------------------------------------------------------</w:t>
      </w:r>
    </w:p>
    <w:p w14:paraId="5CE2EAA6" w14:textId="1673E78F" w:rsidR="00AD71AA" w:rsidRPr="0097477A" w:rsidRDefault="00AD71AA" w:rsidP="000458E5">
      <w:pPr>
        <w:jc w:val="both"/>
        <w:rPr>
          <w:rFonts w:ascii="Carlito" w:eastAsia="Carlito" w:hAnsi="Carlito" w:cs="Carlito"/>
          <w:b/>
          <w:bCs/>
          <w:sz w:val="28"/>
          <w:szCs w:val="28"/>
          <w:lang w:val="it-IT"/>
        </w:rPr>
      </w:pPr>
      <w:r w:rsidRPr="0097477A">
        <w:rPr>
          <w:rFonts w:cstheme="minorHAnsi"/>
          <w:lang w:val="it-IT"/>
        </w:rPr>
        <w:br w:type="page"/>
      </w:r>
    </w:p>
    <w:p w14:paraId="0CB6ED79" w14:textId="77777777" w:rsidR="000E54D8" w:rsidRPr="0097477A" w:rsidRDefault="000E54D8" w:rsidP="000458E5">
      <w:pPr>
        <w:pStyle w:val="Heading1"/>
        <w:jc w:val="both"/>
        <w:rPr>
          <w:lang w:val="it-IT"/>
        </w:rPr>
      </w:pPr>
      <w:bookmarkStart w:id="34" w:name="_Toc76034675"/>
      <w:bookmarkStart w:id="35" w:name="_Toc76592997"/>
      <w:r w:rsidRPr="0097477A">
        <w:rPr>
          <w:lang w:val="it-IT"/>
        </w:rPr>
        <w:lastRenderedPageBreak/>
        <w:t>Bibliografia e sitografia</w:t>
      </w:r>
      <w:bookmarkEnd w:id="34"/>
      <w:bookmarkEnd w:id="35"/>
    </w:p>
    <w:p w14:paraId="60C0E49E" w14:textId="77777777" w:rsidR="000E54D8" w:rsidRPr="0097477A" w:rsidRDefault="000E54D8" w:rsidP="000458E5">
      <w:pPr>
        <w:pStyle w:val="ListParagraph"/>
        <w:spacing w:line="360" w:lineRule="auto"/>
        <w:ind w:hanging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Schola Europaea / Office of the Secretary-General Pedagogical Development Unit. (2019). </w:t>
      </w:r>
      <w:r w:rsidRPr="0097477A">
        <w:rPr>
          <w:rFonts w:asciiTheme="minorHAnsi" w:hAnsiTheme="minorHAnsi" w:cstheme="minorHAnsi"/>
          <w:i/>
          <w:iCs/>
          <w:sz w:val="22"/>
          <w:szCs w:val="22"/>
          <w:lang w:val="it-IT"/>
        </w:rPr>
        <w:t>Mathematics Syllabus Year S1-S3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. Disponibile all’indirizzo </w:t>
      </w:r>
      <w:hyperlink r:id="rId14" w:history="1">
        <w:r w:rsidRPr="0097477A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https://www.eursc.eu/Syllabuses/2019-01-D-47-en-2.pdf</w:t>
        </w:r>
      </w:hyperlink>
    </w:p>
    <w:p w14:paraId="630F5AF0" w14:textId="77777777" w:rsidR="000E54D8" w:rsidRPr="0097477A" w:rsidRDefault="000E54D8" w:rsidP="000458E5">
      <w:pPr>
        <w:pStyle w:val="ListParagraph"/>
        <w:spacing w:line="360" w:lineRule="auto"/>
        <w:ind w:hanging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Schola Europaea / Office of the Secretary-General Pedagogical Development Unit. (2017). </w:t>
      </w:r>
      <w:r w:rsidRPr="0097477A">
        <w:rPr>
          <w:rFonts w:asciiTheme="minorHAnsi" w:hAnsiTheme="minorHAnsi" w:cstheme="minorHAnsi"/>
          <w:i/>
          <w:iCs/>
          <w:sz w:val="22"/>
          <w:szCs w:val="22"/>
          <w:lang w:val="it-IT"/>
        </w:rPr>
        <w:t>Syllabus for English LI – Secondary cycle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. Disponibile all’indirizzo </w:t>
      </w:r>
      <w:hyperlink r:id="rId15" w:history="1">
        <w:r w:rsidRPr="0097477A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https://www.eursc.eu/Syllabuses/2016-11-D-2-en-4.pdf</w:t>
        </w:r>
      </w:hyperlink>
    </w:p>
    <w:p w14:paraId="5F208559" w14:textId="77777777" w:rsidR="000E54D8" w:rsidRPr="0097477A" w:rsidRDefault="000E54D8" w:rsidP="000458E5">
      <w:pPr>
        <w:pStyle w:val="ListParagraph"/>
        <w:spacing w:line="360" w:lineRule="auto"/>
        <w:ind w:hanging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Schola Europaea / Office of the Secretary-General Pedagogical Development Unit. (2015). </w:t>
      </w:r>
      <w:r w:rsidRPr="0097477A">
        <w:rPr>
          <w:rFonts w:asciiTheme="minorHAnsi" w:hAnsiTheme="minorHAnsi" w:cstheme="minorHAnsi"/>
          <w:i/>
          <w:iCs/>
          <w:sz w:val="22"/>
          <w:szCs w:val="22"/>
          <w:lang w:val="it-IT"/>
        </w:rPr>
        <w:t>ICTC Syllabus – S1 - S3 – S4 - S5.</w:t>
      </w:r>
      <w:r w:rsidRPr="0097477A">
        <w:rPr>
          <w:rFonts w:asciiTheme="minorHAnsi" w:hAnsiTheme="minorHAnsi" w:cstheme="minorHAnsi"/>
          <w:sz w:val="22"/>
          <w:szCs w:val="22"/>
          <w:lang w:val="it-IT"/>
        </w:rPr>
        <w:t xml:space="preserve"> Disponibile all’indirizzo </w:t>
      </w:r>
      <w:hyperlink r:id="rId16" w:history="1">
        <w:r w:rsidRPr="0097477A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https://www.eursc.eu/Syllabuses/2014-01-D-49-en-5.pdf</w:t>
        </w:r>
      </w:hyperlink>
    </w:p>
    <w:p w14:paraId="67D1059C" w14:textId="77777777" w:rsidR="00043E60" w:rsidRPr="0097477A" w:rsidRDefault="00043E60" w:rsidP="000458E5">
      <w:pPr>
        <w:pStyle w:val="ListParagraph"/>
        <w:ind w:left="1440" w:hanging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043E60" w:rsidRPr="0097477A" w:rsidSect="001C1A61">
      <w:headerReference w:type="default" r:id="rId17"/>
      <w:footerReference w:type="default" r:id="rId18"/>
      <w:head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F350" w14:textId="77777777" w:rsidR="00302141" w:rsidRDefault="00302141" w:rsidP="00753763">
      <w:pPr>
        <w:spacing w:after="0" w:line="240" w:lineRule="auto"/>
      </w:pPr>
      <w:r>
        <w:separator/>
      </w:r>
    </w:p>
  </w:endnote>
  <w:endnote w:type="continuationSeparator" w:id="0">
    <w:p w14:paraId="5FC3A5C3" w14:textId="77777777" w:rsidR="00302141" w:rsidRDefault="00302141" w:rsidP="0075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Din Display">
    <w:altName w:val="Calibri"/>
    <w:panose1 w:val="00000000000000000000"/>
    <w:charset w:val="00"/>
    <w:family w:val="modern"/>
    <w:notTrueType/>
    <w:pitch w:val="variable"/>
    <w:sig w:usb0="80000087" w:usb1="0000000A" w:usb2="00000000" w:usb3="00000000" w:csb0="00000009" w:csb1="00000000"/>
  </w:font>
  <w:font w:name="Carlito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Transport">
    <w:altName w:val="Calibri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88F80" w14:textId="63FB8DE7" w:rsidR="00D527FD" w:rsidRPr="001C1A61" w:rsidRDefault="00302141">
    <w:p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pPr>
    <w:sdt>
      <w:sdtPr>
        <w:rPr>
          <w:rFonts w:eastAsiaTheme="minorEastAsia" w:cs="Times New Roman"/>
        </w:rPr>
        <w:id w:val="-8824242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noProof/>
          <w:color w:val="4472C4" w:themeColor="accent1"/>
          <w:sz w:val="40"/>
          <w:szCs w:val="40"/>
        </w:rPr>
      </w:sdtEndPr>
      <w:sdtContent>
        <w:r w:rsidR="00D527FD">
          <w:rPr>
            <w:noProof/>
            <w:lang w:val="en-US"/>
          </w:rPr>
          <w:drawing>
            <wp:anchor distT="0" distB="0" distL="114300" distR="114300" simplePos="0" relativeHeight="251668480" behindDoc="0" locked="0" layoutInCell="1" allowOverlap="1" wp14:anchorId="53A22433" wp14:editId="3B07A12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05815" cy="973455"/>
              <wp:effectExtent l="0" t="0" r="0" b="0"/>
              <wp:wrapNone/>
              <wp:docPr id="69" name="Picture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581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tab/>
        </w:r>
        <w:r w:rsidR="00D527FD">
          <w:rPr>
            <w:rFonts w:eastAsiaTheme="minorEastAsia" w:cs="Times New Roman"/>
          </w:rPr>
          <w:fldChar w:fldCharType="begin"/>
        </w:r>
        <w:r w:rsidR="00D527FD">
          <w:instrText xml:space="preserve"> PAGE   \* MERGEFORMAT </w:instrText>
        </w:r>
        <w:r w:rsidR="00D527FD">
          <w:rPr>
            <w:rFonts w:eastAsiaTheme="minorEastAsia" w:cs="Times New Roman"/>
          </w:rPr>
          <w:fldChar w:fldCharType="separate"/>
        </w:r>
        <w:r w:rsidR="008C23EC" w:rsidRPr="008C23E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21</w:t>
        </w:r>
        <w:r w:rsidR="00D527F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sdtContent>
    </w:sdt>
    <w:r w:rsidR="00D527FD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92B3A6A" wp14:editId="40B93760">
              <wp:simplePos x="0" y="0"/>
              <wp:positionH relativeFrom="column">
                <wp:posOffset>425450</wp:posOffset>
              </wp:positionH>
              <wp:positionV relativeFrom="paragraph">
                <wp:posOffset>9712324</wp:posOffset>
              </wp:positionV>
              <wp:extent cx="592201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20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9C2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4D6BE0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5pt,764.75pt" to="499.8pt,7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JG0gEAAJEDAAAOAAAAZHJzL2Uyb0RvYy54bWysU8tu2zAQvBfoPxC811IM2IgFy0EhI70E&#10;rQG3H7CmSIkoX+Cylv33XdKPJumtqA7ELnc5yxmO1k8na9hRRtTetfxhVnMmnfC9dkPLf3x//vTI&#10;GSZwPRjvZMvPEvnT5uOH9RQaOfejN72MjEAcNlNo+ZhSaKoKxSgt4MwH6aiofLSQKI1D1UeYCN2a&#10;al7Xy2rysQ/RC4lIu9tLkW8KvlJSpG9KoUzMtJzulsoay3rIa7VZQzNECKMW12vAP9zCgnY09A61&#10;hQTsV9R/QVktokev0kx4W3mltJCFA7F5qN+x2Y8QZOFC4mC4y4T/D1Z8Pe4i033Ll5w5sPRE+xRB&#10;D2NinXeOBPSRLbNOU8CG2ju3i5mpOLl9ePHiJ1KtelPMCYZL20lFm9uJKjsV3c933eUpMUGbi9U8&#10;s+dM3GoVNLeDIWL6Ir1lOWi50S5LAg0cXzDl0dDcWvK288/amPKsxrGJPLmqFxkayF3KQKLQBuKL&#10;buAMzEC2FSkWSPRG9/l4BsI4HDoT2RHIOotVN//cZRVo3Ju2PHsLOF76SuliKqsTOdto2/LHOn/X&#10;08ZldFm8eWXwR68cHXx/3sWbqPTuZejVo9lYr3OKX/9Jm98AAAD//wMAUEsDBBQABgAIAAAAIQCC&#10;Dalb3gAAAAwBAAAPAAAAZHJzL2Rvd25yZXYueG1sTI/BTsMwEETvSPyDtUjcqEOkBpLGqVAkxIEK&#10;0cChRzde4oh4HcVOG/6e5YDguLOjmTfldnGDOOEUek8KblcJCKTWm546Be9vjzf3IELUZPTgCRV8&#10;YYBtdXlR6sL4M+3x1MROcAiFQiuwMY6FlKG16HRY+RGJfx9+cjryOXXSTPrM4W6QaZJk0umeuMHq&#10;EWuL7WczOwUHU8vRzs1T+lybFPcvr2G365S6vloeNiAiLvHPDD/4jA4VMx39TCaIQUF2x1Mi6+s0&#10;X4NgR57nGYjjrySrUv4fUX0DAAD//wMAUEsBAi0AFAAGAAgAAAAhALaDOJL+AAAA4QEAABMAAAAA&#10;AAAAAAAAAAAAAAAAAFtDb250ZW50X1R5cGVzXS54bWxQSwECLQAUAAYACAAAACEAOP0h/9YAAACU&#10;AQAACwAAAAAAAAAAAAAAAAAvAQAAX3JlbHMvLnJlbHNQSwECLQAUAAYACAAAACEAW6syRtIBAACR&#10;AwAADgAAAAAAAAAAAAAAAAAuAgAAZHJzL2Uyb0RvYy54bWxQSwECLQAUAAYACAAAACEAgg2pW94A&#10;AAAMAQAADwAAAAAAAAAAAAAAAAAsBAAAZHJzL2Rvd25yZXYueG1sUEsFBgAAAAAEAAQA8wAAADcF&#10;AAAAAA==&#10;" strokecolor="#59c2ac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6C62" w14:textId="77777777" w:rsidR="00302141" w:rsidRDefault="00302141" w:rsidP="00753763">
      <w:pPr>
        <w:spacing w:after="0" w:line="240" w:lineRule="auto"/>
      </w:pPr>
      <w:r>
        <w:separator/>
      </w:r>
    </w:p>
  </w:footnote>
  <w:footnote w:type="continuationSeparator" w:id="0">
    <w:p w14:paraId="78BB9C83" w14:textId="77777777" w:rsidR="00302141" w:rsidRDefault="00302141" w:rsidP="0075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EC274" w14:textId="6018DED7" w:rsidR="00D527FD" w:rsidRDefault="00D527FD">
    <w:pPr>
      <w:pStyle w:val="Header"/>
    </w:pPr>
    <w:r>
      <w:rPr>
        <w:noProof/>
        <w:lang w:val="en-US"/>
      </w:rPr>
      <w:drawing>
        <wp:anchor distT="0" distB="0" distL="0" distR="0" simplePos="0" relativeHeight="251670528" behindDoc="1" locked="0" layoutInCell="1" allowOverlap="1" wp14:anchorId="3529BAA5" wp14:editId="019B718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74915" cy="90018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915" cy="90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2FB1" w14:textId="3334F9F9" w:rsidR="00D527FD" w:rsidRDefault="00D527FD">
    <w:r>
      <w:rPr>
        <w:noProof/>
        <w:lang w:val="en-US"/>
      </w:rPr>
      <w:drawing>
        <wp:anchor distT="0" distB="0" distL="0" distR="0" simplePos="0" relativeHeight="251666432" behindDoc="1" locked="0" layoutInCell="1" allowOverlap="1" wp14:anchorId="126697CE" wp14:editId="1C1A4B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74915" cy="900181"/>
          <wp:effectExtent l="0" t="0" r="0" b="0"/>
          <wp:wrapNone/>
          <wp:docPr id="7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915" cy="90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883"/>
    <w:multiLevelType w:val="hybridMultilevel"/>
    <w:tmpl w:val="84EA795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4A9"/>
    <w:multiLevelType w:val="multilevel"/>
    <w:tmpl w:val="E2A8E5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618"/>
    <w:multiLevelType w:val="hybridMultilevel"/>
    <w:tmpl w:val="A5D42FE8"/>
    <w:lvl w:ilvl="0" w:tplc="D59E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5589"/>
    <w:multiLevelType w:val="multilevel"/>
    <w:tmpl w:val="89843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8F136D"/>
    <w:multiLevelType w:val="hybridMultilevel"/>
    <w:tmpl w:val="F7A2BB46"/>
    <w:lvl w:ilvl="0" w:tplc="9F46DE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5550D"/>
    <w:multiLevelType w:val="multilevel"/>
    <w:tmpl w:val="50D46F4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163E7"/>
    <w:multiLevelType w:val="multilevel"/>
    <w:tmpl w:val="C366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B3B9F"/>
    <w:multiLevelType w:val="hybridMultilevel"/>
    <w:tmpl w:val="D4C41C3C"/>
    <w:lvl w:ilvl="0" w:tplc="FB64D1A8">
      <w:start w:val="2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93E62BC"/>
    <w:multiLevelType w:val="hybridMultilevel"/>
    <w:tmpl w:val="49F0E542"/>
    <w:lvl w:ilvl="0" w:tplc="4F9EF592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olor w:val="58B8C6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F56E3C"/>
    <w:multiLevelType w:val="hybridMultilevel"/>
    <w:tmpl w:val="EDDA7F06"/>
    <w:lvl w:ilvl="0" w:tplc="5C2211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415C"/>
    <w:multiLevelType w:val="hybridMultilevel"/>
    <w:tmpl w:val="4C6AD928"/>
    <w:lvl w:ilvl="0" w:tplc="D59E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0A4B"/>
    <w:multiLevelType w:val="multilevel"/>
    <w:tmpl w:val="23887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820192"/>
    <w:multiLevelType w:val="multilevel"/>
    <w:tmpl w:val="13028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552F75"/>
    <w:multiLevelType w:val="multilevel"/>
    <w:tmpl w:val="C97E84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F6ADA"/>
    <w:multiLevelType w:val="multilevel"/>
    <w:tmpl w:val="13028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CD48BE"/>
    <w:multiLevelType w:val="multilevel"/>
    <w:tmpl w:val="156C1D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0D4B9B"/>
    <w:multiLevelType w:val="hybridMultilevel"/>
    <w:tmpl w:val="9704EA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62418"/>
    <w:multiLevelType w:val="multilevel"/>
    <w:tmpl w:val="D1E020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84866"/>
    <w:multiLevelType w:val="hybridMultilevel"/>
    <w:tmpl w:val="A52C35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867F2"/>
    <w:multiLevelType w:val="hybridMultilevel"/>
    <w:tmpl w:val="C5AA9A2E"/>
    <w:lvl w:ilvl="0" w:tplc="C3A401C8">
      <w:start w:val="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B330B"/>
    <w:multiLevelType w:val="multilevel"/>
    <w:tmpl w:val="D5C0A772"/>
    <w:lvl w:ilvl="0">
      <w:start w:val="1"/>
      <w:numFmt w:val="lowerLetter"/>
      <w:lvlText w:val="%1."/>
      <w:lvlJc w:val="left"/>
      <w:pPr>
        <w:ind w:left="1071" w:hanging="35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0A11612"/>
    <w:multiLevelType w:val="multilevel"/>
    <w:tmpl w:val="13028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557171"/>
    <w:multiLevelType w:val="multilevel"/>
    <w:tmpl w:val="89843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6F39FE"/>
    <w:multiLevelType w:val="multilevel"/>
    <w:tmpl w:val="2D128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B7237A"/>
    <w:multiLevelType w:val="multilevel"/>
    <w:tmpl w:val="731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DB0F46"/>
    <w:multiLevelType w:val="hybridMultilevel"/>
    <w:tmpl w:val="45C40072"/>
    <w:lvl w:ilvl="0" w:tplc="D59E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66F4"/>
    <w:multiLevelType w:val="multilevel"/>
    <w:tmpl w:val="DDF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5"/>
  </w:num>
  <w:num w:numId="5">
    <w:abstractNumId w:val="1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5"/>
  </w:num>
  <w:num w:numId="11">
    <w:abstractNumId w:val="20"/>
  </w:num>
  <w:num w:numId="12">
    <w:abstractNumId w:val="4"/>
  </w:num>
  <w:num w:numId="13">
    <w:abstractNumId w:val="22"/>
  </w:num>
  <w:num w:numId="14">
    <w:abstractNumId w:val="12"/>
  </w:num>
  <w:num w:numId="15">
    <w:abstractNumId w:val="24"/>
  </w:num>
  <w:num w:numId="16">
    <w:abstractNumId w:val="6"/>
  </w:num>
  <w:num w:numId="17">
    <w:abstractNumId w:val="26"/>
  </w:num>
  <w:num w:numId="18">
    <w:abstractNumId w:val="18"/>
  </w:num>
  <w:num w:numId="19">
    <w:abstractNumId w:val="23"/>
  </w:num>
  <w:num w:numId="20">
    <w:abstractNumId w:val="14"/>
  </w:num>
  <w:num w:numId="21">
    <w:abstractNumId w:val="21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3MLa0tLQwMjEwMbNQ0lEKTi0uzszPAykwrgUAarnmwiwAAAA="/>
  </w:docVars>
  <w:rsids>
    <w:rsidRoot w:val="0006180A"/>
    <w:rsid w:val="00002399"/>
    <w:rsid w:val="00004DD4"/>
    <w:rsid w:val="00020EA0"/>
    <w:rsid w:val="00032A38"/>
    <w:rsid w:val="00040A61"/>
    <w:rsid w:val="00043E60"/>
    <w:rsid w:val="000458E5"/>
    <w:rsid w:val="0005496F"/>
    <w:rsid w:val="0006180A"/>
    <w:rsid w:val="00065FBF"/>
    <w:rsid w:val="00083868"/>
    <w:rsid w:val="000845DB"/>
    <w:rsid w:val="00084A96"/>
    <w:rsid w:val="000A20E6"/>
    <w:rsid w:val="000B57AC"/>
    <w:rsid w:val="000C27B6"/>
    <w:rsid w:val="000C315B"/>
    <w:rsid w:val="000D030A"/>
    <w:rsid w:val="000E0419"/>
    <w:rsid w:val="000E083F"/>
    <w:rsid w:val="000E54D8"/>
    <w:rsid w:val="001111BD"/>
    <w:rsid w:val="0011581A"/>
    <w:rsid w:val="0012002A"/>
    <w:rsid w:val="00122A83"/>
    <w:rsid w:val="00126E89"/>
    <w:rsid w:val="001307EA"/>
    <w:rsid w:val="0013135D"/>
    <w:rsid w:val="00132CEB"/>
    <w:rsid w:val="00140A8E"/>
    <w:rsid w:val="00140F45"/>
    <w:rsid w:val="00144CFB"/>
    <w:rsid w:val="00165039"/>
    <w:rsid w:val="0016581E"/>
    <w:rsid w:val="00183797"/>
    <w:rsid w:val="00187D3D"/>
    <w:rsid w:val="00190F60"/>
    <w:rsid w:val="00197DF4"/>
    <w:rsid w:val="001A2215"/>
    <w:rsid w:val="001A3E69"/>
    <w:rsid w:val="001A61FC"/>
    <w:rsid w:val="001C1A61"/>
    <w:rsid w:val="001F4FD3"/>
    <w:rsid w:val="0020668D"/>
    <w:rsid w:val="00206FFE"/>
    <w:rsid w:val="00216AB3"/>
    <w:rsid w:val="00223A75"/>
    <w:rsid w:val="002351EE"/>
    <w:rsid w:val="0024009C"/>
    <w:rsid w:val="00251509"/>
    <w:rsid w:val="0025219D"/>
    <w:rsid w:val="00254626"/>
    <w:rsid w:val="00261754"/>
    <w:rsid w:val="002622D9"/>
    <w:rsid w:val="00280D70"/>
    <w:rsid w:val="002810F1"/>
    <w:rsid w:val="00297CE9"/>
    <w:rsid w:val="002A117E"/>
    <w:rsid w:val="002A40B6"/>
    <w:rsid w:val="002A4F97"/>
    <w:rsid w:val="002B6EC4"/>
    <w:rsid w:val="002C7B11"/>
    <w:rsid w:val="002D3144"/>
    <w:rsid w:val="002D56D5"/>
    <w:rsid w:val="002D67B5"/>
    <w:rsid w:val="002D70A1"/>
    <w:rsid w:val="002E159F"/>
    <w:rsid w:val="002E1A40"/>
    <w:rsid w:val="002E5EE8"/>
    <w:rsid w:val="00302141"/>
    <w:rsid w:val="00353739"/>
    <w:rsid w:val="003564AD"/>
    <w:rsid w:val="00361045"/>
    <w:rsid w:val="00361E7E"/>
    <w:rsid w:val="00364602"/>
    <w:rsid w:val="0037761F"/>
    <w:rsid w:val="003802CA"/>
    <w:rsid w:val="003928FB"/>
    <w:rsid w:val="003937B9"/>
    <w:rsid w:val="003A7CD9"/>
    <w:rsid w:val="003B1447"/>
    <w:rsid w:val="003C6154"/>
    <w:rsid w:val="003D702F"/>
    <w:rsid w:val="003E3ADA"/>
    <w:rsid w:val="00401F8D"/>
    <w:rsid w:val="004038BD"/>
    <w:rsid w:val="004120E5"/>
    <w:rsid w:val="0041439D"/>
    <w:rsid w:val="004145EC"/>
    <w:rsid w:val="0042554C"/>
    <w:rsid w:val="00427A36"/>
    <w:rsid w:val="0044287D"/>
    <w:rsid w:val="00442912"/>
    <w:rsid w:val="00446E54"/>
    <w:rsid w:val="0044796A"/>
    <w:rsid w:val="00447A43"/>
    <w:rsid w:val="0046071E"/>
    <w:rsid w:val="0046321D"/>
    <w:rsid w:val="004743D3"/>
    <w:rsid w:val="00481BB7"/>
    <w:rsid w:val="00481F7B"/>
    <w:rsid w:val="00492B3E"/>
    <w:rsid w:val="004971EE"/>
    <w:rsid w:val="004A727A"/>
    <w:rsid w:val="004B32CA"/>
    <w:rsid w:val="004B35EA"/>
    <w:rsid w:val="004B3FCE"/>
    <w:rsid w:val="004D5BDB"/>
    <w:rsid w:val="004D6EAF"/>
    <w:rsid w:val="004E5B92"/>
    <w:rsid w:val="0050046A"/>
    <w:rsid w:val="005016D7"/>
    <w:rsid w:val="005079B3"/>
    <w:rsid w:val="00510CC2"/>
    <w:rsid w:val="00517FEB"/>
    <w:rsid w:val="00527E17"/>
    <w:rsid w:val="005301F7"/>
    <w:rsid w:val="00540504"/>
    <w:rsid w:val="00541862"/>
    <w:rsid w:val="005520CF"/>
    <w:rsid w:val="00565A79"/>
    <w:rsid w:val="00591A55"/>
    <w:rsid w:val="00593405"/>
    <w:rsid w:val="0059613D"/>
    <w:rsid w:val="005B2487"/>
    <w:rsid w:val="005C7B38"/>
    <w:rsid w:val="005D42FD"/>
    <w:rsid w:val="005E0618"/>
    <w:rsid w:val="005F6D08"/>
    <w:rsid w:val="00600BB0"/>
    <w:rsid w:val="00610452"/>
    <w:rsid w:val="00613B98"/>
    <w:rsid w:val="00623D58"/>
    <w:rsid w:val="0063286C"/>
    <w:rsid w:val="00641253"/>
    <w:rsid w:val="006579B1"/>
    <w:rsid w:val="006611F0"/>
    <w:rsid w:val="00661E7A"/>
    <w:rsid w:val="00676F5E"/>
    <w:rsid w:val="00681FF4"/>
    <w:rsid w:val="006B7DD1"/>
    <w:rsid w:val="006C0278"/>
    <w:rsid w:val="006D1DC9"/>
    <w:rsid w:val="006E0565"/>
    <w:rsid w:val="006E3656"/>
    <w:rsid w:val="006E4A45"/>
    <w:rsid w:val="006E64EE"/>
    <w:rsid w:val="006E7C64"/>
    <w:rsid w:val="006F0753"/>
    <w:rsid w:val="00713F14"/>
    <w:rsid w:val="00722E1B"/>
    <w:rsid w:val="0072762E"/>
    <w:rsid w:val="00731C49"/>
    <w:rsid w:val="00752DB5"/>
    <w:rsid w:val="00753763"/>
    <w:rsid w:val="00762FEE"/>
    <w:rsid w:val="00771C95"/>
    <w:rsid w:val="007729E3"/>
    <w:rsid w:val="00780C2E"/>
    <w:rsid w:val="00782AF4"/>
    <w:rsid w:val="00793077"/>
    <w:rsid w:val="0079580E"/>
    <w:rsid w:val="007A04EA"/>
    <w:rsid w:val="007A6A3C"/>
    <w:rsid w:val="007A7F2A"/>
    <w:rsid w:val="007B3161"/>
    <w:rsid w:val="007C03C4"/>
    <w:rsid w:val="007D66F9"/>
    <w:rsid w:val="007F5820"/>
    <w:rsid w:val="008027FA"/>
    <w:rsid w:val="008030ED"/>
    <w:rsid w:val="0080698F"/>
    <w:rsid w:val="008106D3"/>
    <w:rsid w:val="008108A9"/>
    <w:rsid w:val="00811023"/>
    <w:rsid w:val="0083140F"/>
    <w:rsid w:val="00836629"/>
    <w:rsid w:val="0084125E"/>
    <w:rsid w:val="0084462F"/>
    <w:rsid w:val="00844982"/>
    <w:rsid w:val="008474EB"/>
    <w:rsid w:val="00855D09"/>
    <w:rsid w:val="00873ECB"/>
    <w:rsid w:val="00894E40"/>
    <w:rsid w:val="008A2177"/>
    <w:rsid w:val="008B01C6"/>
    <w:rsid w:val="008C23EC"/>
    <w:rsid w:val="008E7518"/>
    <w:rsid w:val="008E7764"/>
    <w:rsid w:val="009122BF"/>
    <w:rsid w:val="00933AFF"/>
    <w:rsid w:val="00953703"/>
    <w:rsid w:val="00953E71"/>
    <w:rsid w:val="00956051"/>
    <w:rsid w:val="00956D9E"/>
    <w:rsid w:val="0097477A"/>
    <w:rsid w:val="0098167D"/>
    <w:rsid w:val="00984053"/>
    <w:rsid w:val="009840C7"/>
    <w:rsid w:val="009A02BC"/>
    <w:rsid w:val="009A6E85"/>
    <w:rsid w:val="009C1482"/>
    <w:rsid w:val="009C2A87"/>
    <w:rsid w:val="009C7DDF"/>
    <w:rsid w:val="009E6C28"/>
    <w:rsid w:val="009F6823"/>
    <w:rsid w:val="00A04046"/>
    <w:rsid w:val="00A06334"/>
    <w:rsid w:val="00A114D4"/>
    <w:rsid w:val="00A122A6"/>
    <w:rsid w:val="00A124C6"/>
    <w:rsid w:val="00A12AD7"/>
    <w:rsid w:val="00A235BB"/>
    <w:rsid w:val="00A2517D"/>
    <w:rsid w:val="00A34CBF"/>
    <w:rsid w:val="00A516A0"/>
    <w:rsid w:val="00A572D7"/>
    <w:rsid w:val="00A57D97"/>
    <w:rsid w:val="00A60BE5"/>
    <w:rsid w:val="00A62BEB"/>
    <w:rsid w:val="00A663EE"/>
    <w:rsid w:val="00A73BC4"/>
    <w:rsid w:val="00A773A7"/>
    <w:rsid w:val="00A773FF"/>
    <w:rsid w:val="00A80B5B"/>
    <w:rsid w:val="00A8202B"/>
    <w:rsid w:val="00A87250"/>
    <w:rsid w:val="00A947C5"/>
    <w:rsid w:val="00AC2812"/>
    <w:rsid w:val="00AC293C"/>
    <w:rsid w:val="00AD71AA"/>
    <w:rsid w:val="00AE10F8"/>
    <w:rsid w:val="00AE65DD"/>
    <w:rsid w:val="00AF09F8"/>
    <w:rsid w:val="00B0603F"/>
    <w:rsid w:val="00B11D98"/>
    <w:rsid w:val="00B12FB3"/>
    <w:rsid w:val="00B14CCF"/>
    <w:rsid w:val="00B254F6"/>
    <w:rsid w:val="00B37291"/>
    <w:rsid w:val="00B4093B"/>
    <w:rsid w:val="00B44504"/>
    <w:rsid w:val="00B4597D"/>
    <w:rsid w:val="00B465E7"/>
    <w:rsid w:val="00B47A31"/>
    <w:rsid w:val="00B6761D"/>
    <w:rsid w:val="00B855D1"/>
    <w:rsid w:val="00B864F5"/>
    <w:rsid w:val="00BC031E"/>
    <w:rsid w:val="00BE1F27"/>
    <w:rsid w:val="00BE22C0"/>
    <w:rsid w:val="00BE78AD"/>
    <w:rsid w:val="00BF5911"/>
    <w:rsid w:val="00C05057"/>
    <w:rsid w:val="00C1286E"/>
    <w:rsid w:val="00C150CE"/>
    <w:rsid w:val="00C22DB9"/>
    <w:rsid w:val="00C25416"/>
    <w:rsid w:val="00C50BC1"/>
    <w:rsid w:val="00C521ED"/>
    <w:rsid w:val="00C5639F"/>
    <w:rsid w:val="00C72883"/>
    <w:rsid w:val="00C74133"/>
    <w:rsid w:val="00C776EE"/>
    <w:rsid w:val="00C87C9A"/>
    <w:rsid w:val="00C90F26"/>
    <w:rsid w:val="00C931F1"/>
    <w:rsid w:val="00CA64FA"/>
    <w:rsid w:val="00CB627D"/>
    <w:rsid w:val="00CC59C3"/>
    <w:rsid w:val="00CE676E"/>
    <w:rsid w:val="00D04084"/>
    <w:rsid w:val="00D10985"/>
    <w:rsid w:val="00D12215"/>
    <w:rsid w:val="00D23158"/>
    <w:rsid w:val="00D469FC"/>
    <w:rsid w:val="00D527FD"/>
    <w:rsid w:val="00D560DF"/>
    <w:rsid w:val="00D70E3B"/>
    <w:rsid w:val="00D816E6"/>
    <w:rsid w:val="00D84873"/>
    <w:rsid w:val="00D87117"/>
    <w:rsid w:val="00D93C65"/>
    <w:rsid w:val="00DB7E17"/>
    <w:rsid w:val="00DC415D"/>
    <w:rsid w:val="00DE154B"/>
    <w:rsid w:val="00DE55E5"/>
    <w:rsid w:val="00E01AD4"/>
    <w:rsid w:val="00E04B3E"/>
    <w:rsid w:val="00E10387"/>
    <w:rsid w:val="00E12033"/>
    <w:rsid w:val="00E26033"/>
    <w:rsid w:val="00E44F65"/>
    <w:rsid w:val="00E52FF1"/>
    <w:rsid w:val="00E53CB8"/>
    <w:rsid w:val="00E645C8"/>
    <w:rsid w:val="00E6723B"/>
    <w:rsid w:val="00E76E72"/>
    <w:rsid w:val="00E83BC7"/>
    <w:rsid w:val="00E95A3F"/>
    <w:rsid w:val="00E96B4E"/>
    <w:rsid w:val="00EA0739"/>
    <w:rsid w:val="00EB1569"/>
    <w:rsid w:val="00EB67D9"/>
    <w:rsid w:val="00EB71B6"/>
    <w:rsid w:val="00ED1E0D"/>
    <w:rsid w:val="00ED6396"/>
    <w:rsid w:val="00EE620A"/>
    <w:rsid w:val="00F03227"/>
    <w:rsid w:val="00F17D70"/>
    <w:rsid w:val="00F26F9C"/>
    <w:rsid w:val="00F311C8"/>
    <w:rsid w:val="00F351FB"/>
    <w:rsid w:val="00F368E0"/>
    <w:rsid w:val="00F36951"/>
    <w:rsid w:val="00F40FA2"/>
    <w:rsid w:val="00F437A6"/>
    <w:rsid w:val="00F52B50"/>
    <w:rsid w:val="00F56C70"/>
    <w:rsid w:val="00F66044"/>
    <w:rsid w:val="00F660C8"/>
    <w:rsid w:val="00F72407"/>
    <w:rsid w:val="00F74F76"/>
    <w:rsid w:val="00F816C1"/>
    <w:rsid w:val="00F85BAB"/>
    <w:rsid w:val="00F91307"/>
    <w:rsid w:val="00F91BF1"/>
    <w:rsid w:val="00F96049"/>
    <w:rsid w:val="00FA1372"/>
    <w:rsid w:val="00FB22C8"/>
    <w:rsid w:val="00FD4047"/>
    <w:rsid w:val="00FE16B9"/>
    <w:rsid w:val="00FE2D2A"/>
    <w:rsid w:val="00FE3AEB"/>
    <w:rsid w:val="00FE5444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B78E"/>
  <w15:chartTrackingRefBased/>
  <w15:docId w15:val="{467790F1-A29F-459A-AFA0-18E2451B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B3"/>
  </w:style>
  <w:style w:type="paragraph" w:styleId="Heading1">
    <w:name w:val="heading 1"/>
    <w:basedOn w:val="Normal"/>
    <w:next w:val="Normal"/>
    <w:link w:val="Heading1Char"/>
    <w:uiPriority w:val="9"/>
    <w:qFormat/>
    <w:rsid w:val="0075376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12FB3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="Times New Roman"/>
      <w:bCs/>
      <w:color w:val="4472C4" w:themeColor="accent1"/>
      <w:sz w:val="24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68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68D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7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16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FB3"/>
    <w:rPr>
      <w:rFonts w:asciiTheme="majorHAnsi" w:eastAsia="Times New Roman" w:hAnsiTheme="majorHAnsi" w:cs="Times New Roman"/>
      <w:bCs/>
      <w:color w:val="4472C4" w:themeColor="accent1"/>
      <w:sz w:val="24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D67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68D"/>
    <w:rPr>
      <w:rFonts w:ascii="Arial" w:eastAsia="Arial" w:hAnsi="Arial" w:cs="Arial"/>
      <w:color w:val="666666"/>
      <w:lang w:val="en-GB" w:eastAsia="en-GB"/>
    </w:rPr>
  </w:style>
  <w:style w:type="paragraph" w:styleId="NormalWeb">
    <w:name w:val="Normal (Web)"/>
    <w:basedOn w:val="Normal"/>
    <w:uiPriority w:val="99"/>
    <w:unhideWhenUsed/>
    <w:rsid w:val="007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ord">
    <w:name w:val="mord"/>
    <w:basedOn w:val="DefaultParagraphFont"/>
    <w:rsid w:val="00753763"/>
  </w:style>
  <w:style w:type="character" w:customStyle="1" w:styleId="mbin">
    <w:name w:val="mbin"/>
    <w:basedOn w:val="DefaultParagraphFont"/>
    <w:rsid w:val="00753763"/>
  </w:style>
  <w:style w:type="character" w:customStyle="1" w:styleId="mrel">
    <w:name w:val="mrel"/>
    <w:basedOn w:val="DefaultParagraphFont"/>
    <w:rsid w:val="00753763"/>
  </w:style>
  <w:style w:type="character" w:styleId="Strong">
    <w:name w:val="Strong"/>
    <w:basedOn w:val="DefaultParagraphFont"/>
    <w:uiPriority w:val="22"/>
    <w:qFormat/>
    <w:rsid w:val="00753763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753763"/>
    <w:pPr>
      <w:spacing w:line="360" w:lineRule="auto"/>
      <w:ind w:left="-709" w:right="-330"/>
    </w:pPr>
    <w:rPr>
      <w:rFonts w:ascii="PF Din Display" w:eastAsia="Calibri" w:hAnsi="PF Din Display" w:cs="Times New Roman"/>
      <w:color w:val="595959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53763"/>
    <w:rPr>
      <w:rFonts w:ascii="PF Din Display" w:eastAsia="Calibri" w:hAnsi="PF Din Display" w:cs="Times New Roman"/>
      <w:color w:val="595959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53763"/>
    <w:rPr>
      <w:vertAlign w:val="superscript"/>
    </w:rPr>
  </w:style>
  <w:style w:type="character" w:styleId="Hyperlink">
    <w:name w:val="Hyperlink"/>
    <w:uiPriority w:val="99"/>
    <w:unhideWhenUsed/>
    <w:rsid w:val="00753763"/>
    <w:rPr>
      <w:color w:val="0000FF"/>
      <w:u w:val="single"/>
    </w:rPr>
  </w:style>
  <w:style w:type="character" w:styleId="Emphasis">
    <w:name w:val="Emphasis"/>
    <w:uiPriority w:val="20"/>
    <w:qFormat/>
    <w:rsid w:val="00753763"/>
    <w:rPr>
      <w:i/>
      <w:iCs/>
    </w:rPr>
  </w:style>
  <w:style w:type="paragraph" w:customStyle="1" w:styleId="wnd-align-justify">
    <w:name w:val="wnd-align-justify"/>
    <w:basedOn w:val="Normal"/>
    <w:rsid w:val="007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LineNumber">
    <w:name w:val="line number"/>
    <w:basedOn w:val="DefaultParagraphFont"/>
    <w:uiPriority w:val="99"/>
    <w:semiHidden/>
    <w:unhideWhenUsed/>
    <w:rsid w:val="00753763"/>
  </w:style>
  <w:style w:type="paragraph" w:styleId="Header">
    <w:name w:val="header"/>
    <w:basedOn w:val="Normal"/>
    <w:link w:val="HeaderChar"/>
    <w:uiPriority w:val="99"/>
    <w:unhideWhenUsed/>
    <w:rsid w:val="00753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63"/>
  </w:style>
  <w:style w:type="paragraph" w:styleId="Footer">
    <w:name w:val="footer"/>
    <w:basedOn w:val="Normal"/>
    <w:link w:val="FooterChar"/>
    <w:uiPriority w:val="99"/>
    <w:unhideWhenUsed/>
    <w:rsid w:val="00753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63"/>
  </w:style>
  <w:style w:type="paragraph" w:styleId="Title">
    <w:name w:val="Title"/>
    <w:basedOn w:val="Normal"/>
    <w:link w:val="TitleChar"/>
    <w:uiPriority w:val="1"/>
    <w:qFormat/>
    <w:rsid w:val="00065FBF"/>
    <w:pPr>
      <w:widowControl w:val="0"/>
      <w:autoSpaceDE w:val="0"/>
      <w:autoSpaceDN w:val="0"/>
      <w:spacing w:before="43" w:after="0" w:line="240" w:lineRule="auto"/>
      <w:ind w:left="230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65FBF"/>
    <w:rPr>
      <w:rFonts w:ascii="Carlito" w:eastAsia="Carlito" w:hAnsi="Carlito" w:cs="Carlito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065FBF"/>
    <w:pPr>
      <w:widowControl w:val="0"/>
      <w:autoSpaceDE w:val="0"/>
      <w:autoSpaceDN w:val="0"/>
      <w:spacing w:before="2" w:after="0" w:line="240" w:lineRule="auto"/>
      <w:ind w:left="105"/>
    </w:pPr>
    <w:rPr>
      <w:rFonts w:ascii="Carlito" w:eastAsia="Carlito" w:hAnsi="Carlito" w:cs="Carlito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4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48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idden-xs">
    <w:name w:val="hidden-xs"/>
    <w:basedOn w:val="DefaultParagraphFont"/>
    <w:rsid w:val="005B2487"/>
  </w:style>
  <w:style w:type="character" w:customStyle="1" w:styleId="katex-mathml">
    <w:name w:val="katex-mathml"/>
    <w:basedOn w:val="DefaultParagraphFont"/>
    <w:rsid w:val="005B2487"/>
  </w:style>
  <w:style w:type="character" w:styleId="PlaceholderText">
    <w:name w:val="Placeholder Text"/>
    <w:basedOn w:val="DefaultParagraphFont"/>
    <w:uiPriority w:val="99"/>
    <w:semiHidden/>
    <w:rsid w:val="005B2487"/>
    <w:rPr>
      <w:color w:val="808080"/>
    </w:rPr>
  </w:style>
  <w:style w:type="character" w:customStyle="1" w:styleId="question">
    <w:name w:val="question"/>
    <w:basedOn w:val="DefaultParagraphFont"/>
    <w:rsid w:val="005B2487"/>
  </w:style>
  <w:style w:type="paragraph" w:styleId="TOCHeading">
    <w:name w:val="TOC Heading"/>
    <w:basedOn w:val="Heading1"/>
    <w:next w:val="Normal"/>
    <w:uiPriority w:val="39"/>
    <w:unhideWhenUsed/>
    <w:qFormat/>
    <w:rsid w:val="0063286C"/>
    <w:pPr>
      <w:spacing w:line="259" w:lineRule="auto"/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6328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8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286C"/>
    <w:pPr>
      <w:spacing w:after="100"/>
      <w:ind w:left="440"/>
    </w:pPr>
  </w:style>
  <w:style w:type="paragraph" w:customStyle="1" w:styleId="Style1">
    <w:name w:val="Style1"/>
    <w:basedOn w:val="Heading3"/>
    <w:link w:val="Style1Char"/>
    <w:qFormat/>
    <w:rsid w:val="0063286C"/>
    <w:rPr>
      <w:color w:val="9CC2E5" w:themeColor="accent5" w:themeTint="99"/>
      <w:lang w:val="en-GB"/>
    </w:rPr>
  </w:style>
  <w:style w:type="character" w:customStyle="1" w:styleId="Style1Char">
    <w:name w:val="Style1 Char"/>
    <w:basedOn w:val="Heading3Char"/>
    <w:link w:val="Style1"/>
    <w:rsid w:val="0063286C"/>
    <w:rPr>
      <w:rFonts w:ascii="Times New Roman" w:eastAsia="Times New Roman" w:hAnsi="Times New Roman" w:cs="Times New Roman"/>
      <w:b w:val="0"/>
      <w:bCs/>
      <w:color w:val="9CC2E5" w:themeColor="accent5" w:themeTint="99"/>
      <w:sz w:val="27"/>
      <w:szCs w:val="27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E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399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68D"/>
    <w:rPr>
      <w:rFonts w:ascii="Arial" w:eastAsia="Arial" w:hAnsi="Arial" w:cs="Arial"/>
      <w:i/>
      <w:color w:val="66666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668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66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1qgxogtu">
    <w:name w:val="_1qgxogtu"/>
    <w:basedOn w:val="Normal"/>
    <w:rsid w:val="002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st-s">
    <w:name w:val="vlist-s"/>
    <w:basedOn w:val="DefaultParagraphFont"/>
    <w:rsid w:val="0020668D"/>
  </w:style>
  <w:style w:type="character" w:customStyle="1" w:styleId="mjxp-mn">
    <w:name w:val="mjxp-mn"/>
    <w:basedOn w:val="DefaultParagraphFont"/>
    <w:rsid w:val="0020668D"/>
  </w:style>
  <w:style w:type="character" w:customStyle="1" w:styleId="mjxp-mo">
    <w:name w:val="mjxp-mo"/>
    <w:basedOn w:val="DefaultParagraphFont"/>
    <w:rsid w:val="0020668D"/>
  </w:style>
  <w:style w:type="table" w:styleId="TableGrid">
    <w:name w:val="Table Grid"/>
    <w:basedOn w:val="TableNormal"/>
    <w:uiPriority w:val="39"/>
    <w:rsid w:val="002066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holder">
    <w:name w:val="a_holder"/>
    <w:basedOn w:val="DefaultParagraphFont"/>
    <w:rsid w:val="0020668D"/>
  </w:style>
  <w:style w:type="character" w:customStyle="1" w:styleId="aholder1">
    <w:name w:val="a_holder1"/>
    <w:basedOn w:val="DefaultParagraphFont"/>
    <w:rsid w:val="0020668D"/>
  </w:style>
  <w:style w:type="paragraph" w:customStyle="1" w:styleId="question1">
    <w:name w:val="question1"/>
    <w:basedOn w:val="Normal"/>
    <w:rsid w:val="002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20668D"/>
  </w:style>
  <w:style w:type="character" w:customStyle="1" w:styleId="mn">
    <w:name w:val="mn"/>
    <w:basedOn w:val="DefaultParagraphFont"/>
    <w:rsid w:val="0020668D"/>
  </w:style>
  <w:style w:type="character" w:customStyle="1" w:styleId="mjxassistivemathml">
    <w:name w:val="mjx_assistive_mathml"/>
    <w:basedOn w:val="DefaultParagraphFont"/>
    <w:rsid w:val="0020668D"/>
  </w:style>
  <w:style w:type="character" w:customStyle="1" w:styleId="mi">
    <w:name w:val="mi"/>
    <w:basedOn w:val="DefaultParagraphFont"/>
    <w:rsid w:val="0020668D"/>
  </w:style>
  <w:style w:type="character" w:customStyle="1" w:styleId="mo">
    <w:name w:val="mo"/>
    <w:basedOn w:val="DefaultParagraphFont"/>
    <w:rsid w:val="0020668D"/>
  </w:style>
  <w:style w:type="paragraph" w:styleId="Subtitle">
    <w:name w:val="Subtitle"/>
    <w:basedOn w:val="Normal"/>
    <w:next w:val="Normal"/>
    <w:link w:val="SubtitleChar"/>
    <w:uiPriority w:val="11"/>
    <w:qFormat/>
    <w:rsid w:val="0020668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20668D"/>
    <w:rPr>
      <w:rFonts w:ascii="Arial" w:eastAsia="Arial" w:hAnsi="Arial" w:cs="Arial"/>
      <w:color w:val="666666"/>
      <w:sz w:val="30"/>
      <w:szCs w:val="30"/>
      <w:lang w:val="en-GB" w:eastAsia="en-GB"/>
    </w:rPr>
  </w:style>
  <w:style w:type="character" w:customStyle="1" w:styleId="checkbox">
    <w:name w:val="checkbox"/>
    <w:basedOn w:val="DefaultParagraphFont"/>
    <w:rsid w:val="0020668D"/>
  </w:style>
  <w:style w:type="character" w:customStyle="1" w:styleId="mjx-char">
    <w:name w:val="mjx-char"/>
    <w:basedOn w:val="DefaultParagraphFont"/>
    <w:rsid w:val="0020668D"/>
  </w:style>
  <w:style w:type="paragraph" w:customStyle="1" w:styleId="p">
    <w:name w:val="p"/>
    <w:basedOn w:val="Normal"/>
    <w:rsid w:val="002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math">
    <w:name w:val="math"/>
    <w:basedOn w:val="DefaultParagraphFont"/>
    <w:rsid w:val="0020668D"/>
  </w:style>
  <w:style w:type="paragraph" w:customStyle="1" w:styleId="text">
    <w:name w:val="text"/>
    <w:basedOn w:val="Normal"/>
    <w:rsid w:val="002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8D"/>
    <w:pPr>
      <w:spacing w:after="0" w:line="240" w:lineRule="auto"/>
    </w:pPr>
    <w:rPr>
      <w:rFonts w:ascii="Segoe UI" w:eastAsia="Arial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8D"/>
    <w:rPr>
      <w:rFonts w:ascii="Segoe UI" w:eastAsia="Arial" w:hAnsi="Segoe UI" w:cs="Segoe UI"/>
      <w:sz w:val="18"/>
      <w:szCs w:val="18"/>
      <w:lang w:val="en-GB" w:eastAsia="en-GB"/>
    </w:rPr>
  </w:style>
  <w:style w:type="character" w:styleId="IntenseEmphasis">
    <w:name w:val="Intense Emphasis"/>
    <w:aliases w:val="WELCOME"/>
    <w:uiPriority w:val="21"/>
    <w:qFormat/>
    <w:rsid w:val="0020668D"/>
    <w:rPr>
      <w:rFonts w:ascii="PF Transport" w:hAnsi="PF Transport"/>
      <w:b/>
      <w:color w:val="D12827"/>
      <w:sz w:val="44"/>
      <w:szCs w:val="44"/>
    </w:rPr>
  </w:style>
  <w:style w:type="paragraph" w:customStyle="1" w:styleId="Default">
    <w:name w:val="Default"/>
    <w:rsid w:val="0020668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customStyle="1" w:styleId="wp-caption-text">
    <w:name w:val="wp-caption-text"/>
    <w:basedOn w:val="Normal"/>
    <w:rsid w:val="002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last">
    <w:name w:val="blast"/>
    <w:basedOn w:val="DefaultParagraphFont"/>
    <w:rsid w:val="00C150CE"/>
  </w:style>
  <w:style w:type="character" w:customStyle="1" w:styleId="markedcontent">
    <w:name w:val="markedcontent"/>
    <w:basedOn w:val="DefaultParagraphFont"/>
    <w:rsid w:val="009A6E85"/>
  </w:style>
  <w:style w:type="character" w:customStyle="1" w:styleId="highlight">
    <w:name w:val="highlight"/>
    <w:basedOn w:val="DefaultParagraphFont"/>
    <w:rsid w:val="009A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ursc.eu/Syllabuses/2014-01-D-49-en-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ursc.eu/Syllabuses/2016-11-D-2-en-4.pdf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ursc.eu/Syllabuses/2019-01-D-47-en-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AE2D-A002-4E1A-A5A5-73C6CC90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30</Pages>
  <Words>7020</Words>
  <Characters>40015</Characters>
  <Application>Microsoft Office Word</Application>
  <DocSecurity>0</DocSecurity>
  <Lines>333</Lines>
  <Paragraphs>93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Konstantopoulou</dc:creator>
  <cp:keywords/>
  <dc:description/>
  <cp:lastModifiedBy>Irene Theodoulou</cp:lastModifiedBy>
  <cp:revision>8</cp:revision>
  <dcterms:created xsi:type="dcterms:W3CDTF">2021-05-28T09:40:00Z</dcterms:created>
  <dcterms:modified xsi:type="dcterms:W3CDTF">2021-07-12T06:17:00Z</dcterms:modified>
</cp:coreProperties>
</file>